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20" w:rsidRPr="00970520" w:rsidRDefault="00970520" w:rsidP="00970520">
      <w:pPr>
        <w:widowControl/>
        <w:jc w:val="left"/>
        <w:rPr>
          <w:rFonts w:ascii="宋体" w:hAnsi="宋体" w:cs="宋体"/>
          <w:vanish/>
          <w:kern w:val="0"/>
          <w:sz w:val="24"/>
          <w:szCs w:val="24"/>
        </w:rPr>
      </w:pPr>
    </w:p>
    <w:tbl>
      <w:tblPr>
        <w:tblW w:w="4500" w:type="pct"/>
        <w:jc w:val="center"/>
        <w:tblCellSpacing w:w="0" w:type="dxa"/>
        <w:tblCellMar>
          <w:left w:w="0" w:type="dxa"/>
          <w:right w:w="0" w:type="dxa"/>
        </w:tblCellMar>
        <w:tblLook w:val="04A0"/>
      </w:tblPr>
      <w:tblGrid>
        <w:gridCol w:w="7475"/>
      </w:tblGrid>
      <w:tr w:rsidR="00970520" w:rsidRPr="00970520" w:rsidTr="00970520">
        <w:trPr>
          <w:trHeight w:val="225"/>
          <w:tblCellSpacing w:w="0" w:type="dxa"/>
          <w:jc w:val="center"/>
        </w:trPr>
        <w:tc>
          <w:tcPr>
            <w:tcW w:w="0" w:type="auto"/>
            <w:vAlign w:val="center"/>
            <w:hideMark/>
          </w:tcPr>
          <w:p w:rsidR="00970520" w:rsidRPr="00970520" w:rsidRDefault="00970520" w:rsidP="00970520">
            <w:pPr>
              <w:widowControl/>
              <w:jc w:val="center"/>
              <w:rPr>
                <w:rFonts w:ascii="Arial" w:hAnsi="Arial" w:cs="Arial"/>
                <w:color w:val="000000"/>
                <w:kern w:val="0"/>
                <w:szCs w:val="21"/>
              </w:rPr>
            </w:pPr>
            <w:r>
              <w:rPr>
                <w:rFonts w:hint="eastAsia"/>
                <w:b/>
                <w:bCs/>
                <w:color w:val="333333"/>
              </w:rPr>
              <w:t>徐州市云龙区委编办“三个突出”深入学习贯彻党的十九届六中全会精神</w:t>
            </w:r>
          </w:p>
        </w:tc>
      </w:tr>
      <w:tr w:rsidR="00970520" w:rsidRPr="00970520" w:rsidTr="00970520">
        <w:trPr>
          <w:tblCellSpacing w:w="0" w:type="dxa"/>
          <w:jc w:val="center"/>
        </w:trPr>
        <w:tc>
          <w:tcPr>
            <w:tcW w:w="0" w:type="auto"/>
            <w:vAlign w:val="center"/>
            <w:hideMark/>
          </w:tcPr>
          <w:p w:rsidR="00970520" w:rsidRPr="00970520" w:rsidRDefault="00970520" w:rsidP="00970520">
            <w:pPr>
              <w:widowControl/>
              <w:spacing w:line="480" w:lineRule="atLeast"/>
              <w:jc w:val="left"/>
              <w:rPr>
                <w:rFonts w:ascii="宋体" w:hAnsi="宋体" w:cs="Arial"/>
                <w:color w:val="333333"/>
                <w:kern w:val="0"/>
                <w:sz w:val="24"/>
                <w:szCs w:val="24"/>
              </w:rPr>
            </w:pPr>
            <w:r>
              <w:rPr>
                <w:rFonts w:ascii="宋体" w:hAnsi="宋体" w:cs="Arial" w:hint="eastAsia"/>
                <w:color w:val="333333"/>
                <w:kern w:val="0"/>
                <w:sz w:val="24"/>
                <w:szCs w:val="24"/>
              </w:rPr>
              <w:t xml:space="preserve">　　</w:t>
            </w:r>
            <w:r w:rsidRPr="00970520">
              <w:rPr>
                <w:rFonts w:ascii="宋体" w:hAnsi="宋体" w:cs="Arial" w:hint="eastAsia"/>
                <w:color w:val="333333"/>
                <w:kern w:val="0"/>
                <w:sz w:val="24"/>
                <w:szCs w:val="24"/>
              </w:rPr>
              <w:t>徐州市云龙区委编办坚持把学习贯彻党的十九届六中全会精神作为当前和今后一个时期的重要政治任务抓实抓好，在全办上下掀起学习热潮，切实做到</w:t>
            </w:r>
            <w:proofErr w:type="gramStart"/>
            <w:r w:rsidRPr="00970520">
              <w:rPr>
                <w:rFonts w:ascii="宋体" w:hAnsi="宋体" w:cs="Arial" w:hint="eastAsia"/>
                <w:color w:val="333333"/>
                <w:kern w:val="0"/>
                <w:sz w:val="24"/>
                <w:szCs w:val="24"/>
              </w:rPr>
              <w:t>学思用贯通</w:t>
            </w:r>
            <w:proofErr w:type="gramEnd"/>
            <w:r w:rsidRPr="00970520">
              <w:rPr>
                <w:rFonts w:ascii="宋体" w:hAnsi="宋体" w:cs="Arial" w:hint="eastAsia"/>
                <w:color w:val="333333"/>
                <w:kern w:val="0"/>
                <w:sz w:val="24"/>
                <w:szCs w:val="24"/>
              </w:rPr>
              <w:t>、</w:t>
            </w:r>
            <w:proofErr w:type="gramStart"/>
            <w:r w:rsidRPr="00970520">
              <w:rPr>
                <w:rFonts w:ascii="宋体" w:hAnsi="宋体" w:cs="Arial" w:hint="eastAsia"/>
                <w:color w:val="333333"/>
                <w:kern w:val="0"/>
                <w:sz w:val="24"/>
                <w:szCs w:val="24"/>
              </w:rPr>
              <w:t>知行信统一</w:t>
            </w:r>
            <w:proofErr w:type="gramEnd"/>
            <w:r w:rsidRPr="00970520">
              <w:rPr>
                <w:rFonts w:ascii="宋体" w:hAnsi="宋体" w:cs="Arial" w:hint="eastAsia"/>
                <w:color w:val="333333"/>
                <w:kern w:val="0"/>
                <w:sz w:val="24"/>
                <w:szCs w:val="24"/>
              </w:rPr>
              <w:t>，在新时代新征程上展现编办新气象新作为。</w:t>
            </w:r>
          </w:p>
          <w:p w:rsidR="00970520" w:rsidRPr="00970520" w:rsidRDefault="00970520" w:rsidP="00970520">
            <w:pPr>
              <w:widowControl/>
              <w:spacing w:line="480" w:lineRule="atLeast"/>
              <w:jc w:val="left"/>
              <w:rPr>
                <w:rFonts w:ascii="宋体" w:hAnsi="宋体" w:cs="Arial" w:hint="eastAsia"/>
                <w:color w:val="333333"/>
                <w:kern w:val="0"/>
                <w:sz w:val="24"/>
                <w:szCs w:val="24"/>
              </w:rPr>
            </w:pPr>
            <w:r w:rsidRPr="00970520">
              <w:rPr>
                <w:rFonts w:ascii="宋体" w:hAnsi="宋体" w:cs="Arial" w:hint="eastAsia"/>
                <w:color w:val="333333"/>
                <w:kern w:val="0"/>
                <w:sz w:val="24"/>
                <w:szCs w:val="24"/>
              </w:rPr>
              <w:t xml:space="preserve">　　一、突出多维度，在学深悟透上下功夫。一是拓展学习广度。第一时间召开全体干部会议学习宣传党的十九届六中全会精神，研究制定学习方案，细化分解学习计划，把全会精神纳入理论学习中心组、党支部学习的重要内容，形成学习全会精神“一条主线”划到底、“横向贯通”推进学的良好开局。二是强化学习深度。利用周五集中学、学习强国平台、云龙之声等多渠道深入推进全会精神学习，通过编印全会公报和精神要点概要，组建全会精神交流研讨群，开设学习成果分享讲堂等方式，实现全会精神“随时看”“随时论”“随时讲”，帮助全体干部准确把握全会重点内容和精神实质，把全会的重要论述牢记于心。三是加热学习温度。坚决把全会精神作为行动指南，坚持学干结合、以学促干，将学习贯彻全会精神转化落实到机构编制工作实践中，围绕全区打造实现“淮海经济区中心城市核心功能区”目标，充分发挥好机构编制前瞻性、基础性、战略性作用。</w:t>
            </w:r>
          </w:p>
          <w:p w:rsidR="00970520" w:rsidRPr="00970520" w:rsidRDefault="00970520" w:rsidP="00970520">
            <w:pPr>
              <w:widowControl/>
              <w:spacing w:line="480" w:lineRule="atLeast"/>
              <w:jc w:val="left"/>
              <w:rPr>
                <w:rFonts w:ascii="宋体" w:hAnsi="宋体" w:cs="Arial" w:hint="eastAsia"/>
                <w:color w:val="333333"/>
                <w:kern w:val="0"/>
                <w:sz w:val="24"/>
                <w:szCs w:val="24"/>
              </w:rPr>
            </w:pPr>
            <w:r w:rsidRPr="00970520">
              <w:rPr>
                <w:rFonts w:ascii="宋体" w:hAnsi="宋体" w:cs="Arial" w:hint="eastAsia"/>
                <w:color w:val="333333"/>
                <w:kern w:val="0"/>
                <w:sz w:val="24"/>
                <w:szCs w:val="24"/>
              </w:rPr>
              <w:t xml:space="preserve">　　二、突出高质量，在服务大局上见担当。一是步</w:t>
            </w:r>
            <w:proofErr w:type="gramStart"/>
            <w:r w:rsidRPr="00970520">
              <w:rPr>
                <w:rFonts w:ascii="宋体" w:hAnsi="宋体" w:cs="Arial" w:hint="eastAsia"/>
                <w:color w:val="333333"/>
                <w:kern w:val="0"/>
                <w:sz w:val="24"/>
                <w:szCs w:val="24"/>
              </w:rPr>
              <w:t>稳蹄疾落实</w:t>
            </w:r>
            <w:proofErr w:type="gramEnd"/>
            <w:r w:rsidRPr="00970520">
              <w:rPr>
                <w:rFonts w:ascii="宋体" w:hAnsi="宋体" w:cs="Arial" w:hint="eastAsia"/>
                <w:color w:val="333333"/>
                <w:kern w:val="0"/>
                <w:sz w:val="24"/>
                <w:szCs w:val="24"/>
              </w:rPr>
              <w:t>各项改革任务。不断强化改革攻坚的责任担当，积极推进基层“三整合”改革，推进基层治理体系和治理能力现代化，探索街道“一体化平台”</w:t>
            </w:r>
            <w:proofErr w:type="gramStart"/>
            <w:r w:rsidRPr="00970520">
              <w:rPr>
                <w:rFonts w:ascii="宋体" w:hAnsi="宋体" w:cs="Arial" w:hint="eastAsia"/>
                <w:color w:val="333333"/>
                <w:kern w:val="0"/>
                <w:sz w:val="24"/>
                <w:szCs w:val="24"/>
              </w:rPr>
              <w:t>实景化</w:t>
            </w:r>
            <w:proofErr w:type="gramEnd"/>
            <w:r w:rsidRPr="00970520">
              <w:rPr>
                <w:rFonts w:ascii="宋体" w:hAnsi="宋体" w:cs="Arial" w:hint="eastAsia"/>
                <w:color w:val="333333"/>
                <w:kern w:val="0"/>
                <w:sz w:val="24"/>
                <w:szCs w:val="24"/>
              </w:rPr>
              <w:t>应用，建立健全区、街之间无缝衔接机制。动态调整部门、街道权责清单，逐步调整解决各层级、各部门存在的职责交叉、职责不明确问题。二是不断盘活优化机构编制资源。推动机构编制管理从“严管”向“统筹”转变，从“静态”向“动态”转变，不断创新机构编制供给方式，完善动态调整管理机制，加大编制调配力度，充分发挥机构编制在资源配置中的源头作用。三是推进机构编制规范化建设。开展党政机构改革运行质效评估，提升“三定”规定执行情况评估准确性，强化结果应用。落实机构编制核查工作，加强与组织、人事、财政、纪检监察和审计部</w:t>
            </w:r>
            <w:r w:rsidRPr="00970520">
              <w:rPr>
                <w:rFonts w:ascii="宋体" w:hAnsi="宋体" w:cs="Arial" w:hint="eastAsia"/>
                <w:color w:val="333333"/>
                <w:kern w:val="0"/>
                <w:sz w:val="24"/>
                <w:szCs w:val="24"/>
              </w:rPr>
              <w:lastRenderedPageBreak/>
              <w:t>门的协同联动，严把机构、编制、职数三大红线，切实强化机构编制刚性约束，推动机构编制资源向中心工作、重大民生领域和基层一线倾斜。</w:t>
            </w:r>
          </w:p>
          <w:p w:rsidR="00970520" w:rsidRPr="00970520" w:rsidRDefault="00970520" w:rsidP="00970520">
            <w:pPr>
              <w:widowControl/>
              <w:spacing w:line="480" w:lineRule="atLeast"/>
              <w:jc w:val="left"/>
              <w:rPr>
                <w:rFonts w:ascii="宋体" w:hAnsi="宋体" w:cs="Arial"/>
                <w:color w:val="333333"/>
                <w:kern w:val="0"/>
                <w:sz w:val="24"/>
                <w:szCs w:val="24"/>
              </w:rPr>
            </w:pPr>
            <w:r w:rsidRPr="00970520">
              <w:rPr>
                <w:rFonts w:ascii="宋体" w:hAnsi="宋体" w:cs="Arial" w:hint="eastAsia"/>
                <w:color w:val="333333"/>
                <w:kern w:val="0"/>
                <w:sz w:val="24"/>
                <w:szCs w:val="24"/>
              </w:rPr>
              <w:t xml:space="preserve">　　三、</w:t>
            </w:r>
            <w:proofErr w:type="gramStart"/>
            <w:r w:rsidRPr="00970520">
              <w:rPr>
                <w:rFonts w:ascii="宋体" w:hAnsi="宋体" w:cs="Arial" w:hint="eastAsia"/>
                <w:color w:val="333333"/>
                <w:kern w:val="0"/>
                <w:sz w:val="24"/>
                <w:szCs w:val="24"/>
              </w:rPr>
              <w:t>突出严</w:t>
            </w:r>
            <w:proofErr w:type="gramEnd"/>
            <w:r w:rsidRPr="00970520">
              <w:rPr>
                <w:rFonts w:ascii="宋体" w:hAnsi="宋体" w:cs="Arial" w:hint="eastAsia"/>
                <w:color w:val="333333"/>
                <w:kern w:val="0"/>
                <w:sz w:val="24"/>
                <w:szCs w:val="24"/>
              </w:rPr>
              <w:t>要求，在自身建设上深耕作。一是善始善终抓好党史学习教育。持续深入开展党史学习教育和“我为群众办实事”活动，积极破解重点领域民生痛点、发展难点、社会热点背后的体制机制难题，不断增进民生福祉，以办实事成效检验学习贯彻全会精神成果。二是善思善谋不断夯实廉政之基。紧扣“责任抓廉、理论学廉、谈话帮廉、制度治廉”四个环节，形成主体责任层层传导、全面从严的良好局面，有效扎牢廉洁从政的制度“篱笆”，打造“清廉编办”部门形象。三是善作善成培养全能型干部。持续深化“聚力改革 精编优政”党建品牌建设，以全会精神引领党员干部坚定信心、明晰使命、增强斗志、淬炼能力，锻造政治过硬、精专善为的机构编制干部队伍，为履行好新职责使命、开创新工作格局提供坚实支撑。</w:t>
            </w:r>
          </w:p>
        </w:tc>
      </w:tr>
    </w:tbl>
    <w:p w:rsidR="000A28A6" w:rsidRPr="00970520" w:rsidRDefault="000A28A6" w:rsidP="00970520">
      <w:pPr>
        <w:ind w:firstLineChars="200" w:firstLine="640"/>
        <w:rPr>
          <w:rFonts w:ascii="Times New Roman" w:eastAsia="方正仿宋_GBK" w:hAnsi="Times New Roman"/>
          <w:sz w:val="32"/>
          <w:szCs w:val="32"/>
        </w:rPr>
      </w:pPr>
    </w:p>
    <w:sectPr w:rsidR="000A28A6" w:rsidRPr="00970520" w:rsidSect="00555F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394" w:rsidRDefault="00092394" w:rsidP="00E57F40">
      <w:r>
        <w:separator/>
      </w:r>
    </w:p>
  </w:endnote>
  <w:endnote w:type="continuationSeparator" w:id="0">
    <w:p w:rsidR="00092394" w:rsidRDefault="00092394" w:rsidP="00E57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394" w:rsidRDefault="00092394" w:rsidP="00E57F40">
      <w:r>
        <w:separator/>
      </w:r>
    </w:p>
  </w:footnote>
  <w:footnote w:type="continuationSeparator" w:id="0">
    <w:p w:rsidR="00092394" w:rsidRDefault="00092394" w:rsidP="00E57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0E5"/>
    <w:multiLevelType w:val="multilevel"/>
    <w:tmpl w:val="068600E5"/>
    <w:lvl w:ilvl="0">
      <w:start w:val="1"/>
      <w:numFmt w:val="decimal"/>
      <w:lvlText w:val="%1."/>
      <w:lvlJc w:val="left"/>
      <w:pPr>
        <w:ind w:left="141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5F76"/>
    <w:rsid w:val="00003267"/>
    <w:rsid w:val="00050836"/>
    <w:rsid w:val="00092394"/>
    <w:rsid w:val="000A28A6"/>
    <w:rsid w:val="000A7AE2"/>
    <w:rsid w:val="001B2039"/>
    <w:rsid w:val="001B7398"/>
    <w:rsid w:val="003823D4"/>
    <w:rsid w:val="00393135"/>
    <w:rsid w:val="003B6F90"/>
    <w:rsid w:val="0043734B"/>
    <w:rsid w:val="00456606"/>
    <w:rsid w:val="00555F76"/>
    <w:rsid w:val="005F22DF"/>
    <w:rsid w:val="0060482A"/>
    <w:rsid w:val="00614A38"/>
    <w:rsid w:val="0063601D"/>
    <w:rsid w:val="00970520"/>
    <w:rsid w:val="009F251A"/>
    <w:rsid w:val="00A133BF"/>
    <w:rsid w:val="00B22BC2"/>
    <w:rsid w:val="00B634E4"/>
    <w:rsid w:val="00B634F7"/>
    <w:rsid w:val="00C77909"/>
    <w:rsid w:val="00D350C4"/>
    <w:rsid w:val="00D527D3"/>
    <w:rsid w:val="00DA5083"/>
    <w:rsid w:val="00E00843"/>
    <w:rsid w:val="00E0724D"/>
    <w:rsid w:val="00E26EA6"/>
    <w:rsid w:val="00E510B0"/>
    <w:rsid w:val="00E57F40"/>
    <w:rsid w:val="520E62C3"/>
    <w:rsid w:val="62C51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F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rsid w:val="00E57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7F40"/>
    <w:rPr>
      <w:kern w:val="2"/>
      <w:sz w:val="18"/>
      <w:szCs w:val="18"/>
    </w:rPr>
  </w:style>
  <w:style w:type="paragraph" w:styleId="a4">
    <w:name w:val="footer"/>
    <w:basedOn w:val="a"/>
    <w:link w:val="Char0"/>
    <w:rsid w:val="00E57F40"/>
    <w:pPr>
      <w:tabs>
        <w:tab w:val="center" w:pos="4153"/>
        <w:tab w:val="right" w:pos="8306"/>
      </w:tabs>
      <w:snapToGrid w:val="0"/>
      <w:jc w:val="left"/>
    </w:pPr>
    <w:rPr>
      <w:sz w:val="18"/>
      <w:szCs w:val="18"/>
    </w:rPr>
  </w:style>
  <w:style w:type="character" w:customStyle="1" w:styleId="Char0">
    <w:name w:val="页脚 Char"/>
    <w:basedOn w:val="a0"/>
    <w:link w:val="a4"/>
    <w:rsid w:val="00E57F40"/>
    <w:rPr>
      <w:kern w:val="2"/>
      <w:sz w:val="18"/>
      <w:szCs w:val="18"/>
    </w:rPr>
  </w:style>
  <w:style w:type="character" w:styleId="a5">
    <w:name w:val="Hyperlink"/>
    <w:basedOn w:val="a0"/>
    <w:uiPriority w:val="99"/>
    <w:unhideWhenUsed/>
    <w:rsid w:val="00970520"/>
    <w:rPr>
      <w:color w:val="0000FF"/>
      <w:u w:val="single"/>
    </w:rPr>
  </w:style>
  <w:style w:type="character" w:customStyle="1" w:styleId="gwdtitle">
    <w:name w:val="gwdtitle"/>
    <w:basedOn w:val="a0"/>
    <w:rsid w:val="00970520"/>
  </w:style>
  <w:style w:type="paragraph" w:styleId="a6">
    <w:name w:val="Normal (Web)"/>
    <w:basedOn w:val="a"/>
    <w:uiPriority w:val="99"/>
    <w:unhideWhenUsed/>
    <w:rsid w:val="0097052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47560047">
      <w:bodyDiv w:val="1"/>
      <w:marLeft w:val="0"/>
      <w:marRight w:val="0"/>
      <w:marTop w:val="0"/>
      <w:marBottom w:val="0"/>
      <w:divBdr>
        <w:top w:val="none" w:sz="0" w:space="0" w:color="auto"/>
        <w:left w:val="none" w:sz="0" w:space="0" w:color="auto"/>
        <w:bottom w:val="none" w:sz="0" w:space="0" w:color="auto"/>
        <w:right w:val="none" w:sz="0" w:space="0" w:color="auto"/>
      </w:divBdr>
      <w:divsChild>
        <w:div w:id="858348416">
          <w:marLeft w:val="0"/>
          <w:marRight w:val="0"/>
          <w:marTop w:val="0"/>
          <w:marBottom w:val="0"/>
          <w:divBdr>
            <w:top w:val="none" w:sz="0" w:space="0" w:color="auto"/>
            <w:left w:val="none" w:sz="0" w:space="0" w:color="auto"/>
            <w:bottom w:val="none" w:sz="0" w:space="0" w:color="auto"/>
            <w:right w:val="none" w:sz="0" w:space="0" w:color="auto"/>
          </w:divBdr>
        </w:div>
        <w:div w:id="1503740409">
          <w:marLeft w:val="0"/>
          <w:marRight w:val="0"/>
          <w:marTop w:val="0"/>
          <w:marBottom w:val="0"/>
          <w:divBdr>
            <w:top w:val="none" w:sz="0" w:space="0" w:color="auto"/>
            <w:left w:val="none" w:sz="0" w:space="0" w:color="auto"/>
            <w:bottom w:val="none" w:sz="0" w:space="0" w:color="auto"/>
            <w:right w:val="none" w:sz="0" w:space="0" w:color="auto"/>
          </w:divBdr>
          <w:divsChild>
            <w:div w:id="1374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187</Words>
  <Characters>1069</Characters>
  <Application>Microsoft Office Word</Application>
  <DocSecurity>0</DocSecurity>
  <Lines>8</Lines>
  <Paragraphs>2</Paragraphs>
  <ScaleCrop>false</ScaleCrop>
  <Company>OEM</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ICBC</cp:lastModifiedBy>
  <cp:revision>10</cp:revision>
  <cp:lastPrinted>2020-12-17T05:45:00Z</cp:lastPrinted>
  <dcterms:created xsi:type="dcterms:W3CDTF">2020-12-17T06:36:00Z</dcterms:created>
  <dcterms:modified xsi:type="dcterms:W3CDTF">2022-01-10T02:52:00Z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