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53" w:rsidRPr="00507A53" w:rsidRDefault="00507A53" w:rsidP="00B111F2">
      <w:pPr>
        <w:widowControl/>
        <w:topLinePunct/>
        <w:snapToGrid w:val="0"/>
        <w:spacing w:beforeLines="50" w:afterLines="100"/>
        <w:jc w:val="center"/>
        <w:rPr>
          <w:rFonts w:ascii="黑体" w:eastAsia="黑体" w:hAnsi="黑体" w:cs="宋体"/>
          <w:kern w:val="0"/>
          <w:sz w:val="40"/>
          <w:szCs w:val="40"/>
        </w:rPr>
      </w:pPr>
      <w:r w:rsidRPr="00507A53">
        <w:rPr>
          <w:rFonts w:ascii="黑体" w:eastAsia="黑体" w:hAnsi="黑体" w:cs="宋体" w:hint="eastAsia"/>
          <w:kern w:val="0"/>
          <w:sz w:val="40"/>
          <w:szCs w:val="40"/>
        </w:rPr>
        <w:t>江苏省</w:t>
      </w:r>
      <w:r w:rsidRPr="00507A53">
        <w:rPr>
          <w:rFonts w:ascii="黑体" w:eastAsia="黑体" w:hAnsi="黑体" w:cs="宋体" w:hint="eastAsia"/>
          <w:kern w:val="0"/>
          <w:sz w:val="40"/>
          <w:szCs w:val="40"/>
          <w:u w:val="single"/>
        </w:rPr>
        <w:t xml:space="preserve">  国家保密局</w:t>
      </w:r>
      <w:r>
        <w:rPr>
          <w:rFonts w:ascii="黑体" w:eastAsia="黑体" w:hAnsi="黑体" w:cs="宋体" w:hint="eastAsia"/>
          <w:kern w:val="0"/>
          <w:sz w:val="40"/>
          <w:szCs w:val="40"/>
          <w:u w:val="single"/>
        </w:rPr>
        <w:t xml:space="preserve"> </w:t>
      </w:r>
      <w:r w:rsidRPr="00507A53">
        <w:rPr>
          <w:rFonts w:ascii="黑体" w:eastAsia="黑体" w:hAnsi="黑体" w:cs="宋体" w:hint="eastAsia"/>
          <w:kern w:val="0"/>
          <w:sz w:val="40"/>
          <w:szCs w:val="40"/>
          <w:u w:val="single"/>
        </w:rPr>
        <w:t xml:space="preserve"> </w:t>
      </w:r>
      <w:r w:rsidRPr="00507A53">
        <w:rPr>
          <w:rFonts w:ascii="黑体" w:eastAsia="黑体" w:hAnsi="黑体" w:cs="宋体" w:hint="eastAsia"/>
          <w:kern w:val="0"/>
          <w:sz w:val="40"/>
          <w:szCs w:val="40"/>
        </w:rPr>
        <w:t>部门新行政权力清单表</w:t>
      </w:r>
    </w:p>
    <w:p w:rsidR="00507A53" w:rsidRPr="00507A53" w:rsidRDefault="00507A53" w:rsidP="00B111F2">
      <w:pPr>
        <w:widowControl/>
        <w:topLinePunct/>
        <w:snapToGrid w:val="0"/>
        <w:spacing w:afterLines="50"/>
        <w:rPr>
          <w:rFonts w:ascii="黑体" w:eastAsia="黑体" w:hAnsi="黑体" w:cs="宋体"/>
          <w:color w:val="000000"/>
          <w:kern w:val="0"/>
          <w:sz w:val="24"/>
          <w:szCs w:val="24"/>
        </w:rPr>
      </w:pPr>
      <w:r w:rsidRPr="00507A53">
        <w:rPr>
          <w:rFonts w:ascii="黑体" w:eastAsia="黑体" w:hAnsi="黑体" w:cs="宋体" w:hint="eastAsia"/>
          <w:color w:val="000000"/>
          <w:kern w:val="0"/>
          <w:sz w:val="24"/>
          <w:szCs w:val="24"/>
        </w:rPr>
        <w:t xml:space="preserve">权力类别：行政许可                                        </w:t>
      </w:r>
    </w:p>
    <w:tbl>
      <w:tblPr>
        <w:tblW w:w="15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14"/>
        <w:gridCol w:w="1723"/>
        <w:gridCol w:w="605"/>
        <w:gridCol w:w="6870"/>
        <w:gridCol w:w="567"/>
        <w:gridCol w:w="737"/>
        <w:gridCol w:w="567"/>
        <w:gridCol w:w="737"/>
        <w:gridCol w:w="567"/>
        <w:gridCol w:w="907"/>
        <w:gridCol w:w="737"/>
      </w:tblGrid>
      <w:tr w:rsidR="00507A53" w:rsidRPr="00507A53" w:rsidTr="0045395C">
        <w:trPr>
          <w:trHeight w:val="397"/>
          <w:tblHeader/>
          <w:jc w:val="center"/>
        </w:trPr>
        <w:tc>
          <w:tcPr>
            <w:tcW w:w="1114" w:type="dxa"/>
            <w:vMerge w:val="restart"/>
            <w:shd w:val="clear" w:color="auto" w:fill="auto"/>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基本编码</w:t>
            </w:r>
          </w:p>
        </w:tc>
        <w:tc>
          <w:tcPr>
            <w:tcW w:w="2328" w:type="dxa"/>
            <w:gridSpan w:val="2"/>
            <w:shd w:val="clear" w:color="auto" w:fill="auto"/>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权力名称</w:t>
            </w:r>
          </w:p>
        </w:tc>
        <w:tc>
          <w:tcPr>
            <w:tcW w:w="6870" w:type="dxa"/>
            <w:vMerge w:val="restart"/>
            <w:shd w:val="clear" w:color="auto" w:fill="auto"/>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设定依据</w:t>
            </w:r>
          </w:p>
        </w:tc>
        <w:tc>
          <w:tcPr>
            <w:tcW w:w="4082" w:type="dxa"/>
            <w:gridSpan w:val="6"/>
            <w:shd w:val="clear" w:color="auto" w:fill="auto"/>
            <w:noWrap/>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行使层级和内容</w:t>
            </w:r>
          </w:p>
        </w:tc>
        <w:tc>
          <w:tcPr>
            <w:tcW w:w="737" w:type="dxa"/>
            <w:vMerge w:val="restart"/>
            <w:shd w:val="clear" w:color="auto" w:fill="auto"/>
            <w:noWrap/>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备注</w:t>
            </w:r>
          </w:p>
        </w:tc>
      </w:tr>
      <w:tr w:rsidR="00507A53" w:rsidRPr="00507A53" w:rsidTr="0045395C">
        <w:trPr>
          <w:trHeight w:val="397"/>
          <w:tblHeader/>
          <w:jc w:val="center"/>
        </w:trPr>
        <w:tc>
          <w:tcPr>
            <w:tcW w:w="1114" w:type="dxa"/>
            <w:vMerge/>
            <w:tcMar>
              <w:left w:w="28" w:type="dxa"/>
              <w:right w:w="28" w:type="dxa"/>
            </w:tcMar>
            <w:vAlign w:val="center"/>
            <w:hideMark/>
          </w:tcPr>
          <w:p w:rsidR="00507A53" w:rsidRPr="00507A53" w:rsidRDefault="00507A53" w:rsidP="001A70F8">
            <w:pPr>
              <w:widowControl/>
              <w:topLinePunct/>
              <w:snapToGrid w:val="0"/>
              <w:spacing w:line="206" w:lineRule="auto"/>
              <w:jc w:val="left"/>
              <w:rPr>
                <w:rFonts w:ascii="宋体" w:eastAsia="宋体" w:hAnsi="宋体" w:cs="宋体"/>
                <w:b/>
                <w:bCs/>
                <w:color w:val="000000"/>
                <w:kern w:val="0"/>
                <w:sz w:val="20"/>
                <w:szCs w:val="20"/>
              </w:rPr>
            </w:pPr>
          </w:p>
        </w:tc>
        <w:tc>
          <w:tcPr>
            <w:tcW w:w="1723" w:type="dxa"/>
            <w:shd w:val="clear" w:color="auto" w:fill="auto"/>
            <w:noWrap/>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项目名称</w:t>
            </w:r>
          </w:p>
        </w:tc>
        <w:tc>
          <w:tcPr>
            <w:tcW w:w="605" w:type="dxa"/>
            <w:shd w:val="clear" w:color="auto" w:fill="auto"/>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子项名称</w:t>
            </w:r>
          </w:p>
        </w:tc>
        <w:tc>
          <w:tcPr>
            <w:tcW w:w="6870" w:type="dxa"/>
            <w:vMerge/>
            <w:tcMar>
              <w:left w:w="28" w:type="dxa"/>
              <w:right w:w="28" w:type="dxa"/>
            </w:tcMar>
            <w:vAlign w:val="center"/>
            <w:hideMark/>
          </w:tcPr>
          <w:p w:rsidR="00507A53" w:rsidRPr="00507A53" w:rsidRDefault="00507A53" w:rsidP="001A70F8">
            <w:pPr>
              <w:widowControl/>
              <w:topLinePunct/>
              <w:snapToGrid w:val="0"/>
              <w:spacing w:line="206" w:lineRule="auto"/>
              <w:jc w:val="left"/>
              <w:rPr>
                <w:rFonts w:ascii="宋体" w:eastAsia="宋体" w:hAnsi="宋体" w:cs="宋体"/>
                <w:b/>
                <w:bCs/>
                <w:color w:val="000000"/>
                <w:kern w:val="0"/>
                <w:sz w:val="20"/>
                <w:szCs w:val="20"/>
              </w:rPr>
            </w:pPr>
          </w:p>
        </w:tc>
        <w:tc>
          <w:tcPr>
            <w:tcW w:w="567" w:type="dxa"/>
            <w:shd w:val="clear" w:color="auto" w:fill="auto"/>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序号</w:t>
            </w:r>
          </w:p>
        </w:tc>
        <w:tc>
          <w:tcPr>
            <w:tcW w:w="737" w:type="dxa"/>
            <w:shd w:val="clear" w:color="auto" w:fill="auto"/>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省级</w:t>
            </w:r>
          </w:p>
        </w:tc>
        <w:tc>
          <w:tcPr>
            <w:tcW w:w="567" w:type="dxa"/>
            <w:shd w:val="clear" w:color="auto" w:fill="auto"/>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序号</w:t>
            </w:r>
          </w:p>
        </w:tc>
        <w:tc>
          <w:tcPr>
            <w:tcW w:w="737" w:type="dxa"/>
            <w:shd w:val="clear" w:color="auto" w:fill="auto"/>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市级</w:t>
            </w:r>
          </w:p>
        </w:tc>
        <w:tc>
          <w:tcPr>
            <w:tcW w:w="567" w:type="dxa"/>
            <w:shd w:val="clear" w:color="auto" w:fill="auto"/>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序号</w:t>
            </w:r>
          </w:p>
        </w:tc>
        <w:tc>
          <w:tcPr>
            <w:tcW w:w="907" w:type="dxa"/>
            <w:shd w:val="clear" w:color="auto" w:fill="auto"/>
            <w:tcMar>
              <w:left w:w="28" w:type="dxa"/>
              <w:right w:w="28" w:type="dxa"/>
            </w:tcMar>
            <w:vAlign w:val="center"/>
            <w:hideMark/>
          </w:tcPr>
          <w:p w:rsidR="00507A53" w:rsidRPr="00507A53" w:rsidRDefault="00507A53" w:rsidP="001A70F8">
            <w:pPr>
              <w:widowControl/>
              <w:topLinePunct/>
              <w:snapToGrid w:val="0"/>
              <w:spacing w:line="206"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县级</w:t>
            </w:r>
          </w:p>
        </w:tc>
        <w:tc>
          <w:tcPr>
            <w:tcW w:w="737" w:type="dxa"/>
            <w:vMerge/>
            <w:tcMar>
              <w:left w:w="28" w:type="dxa"/>
              <w:right w:w="28" w:type="dxa"/>
            </w:tcMar>
            <w:vAlign w:val="center"/>
            <w:hideMark/>
          </w:tcPr>
          <w:p w:rsidR="00507A53" w:rsidRPr="00507A53" w:rsidRDefault="00507A53" w:rsidP="001A70F8">
            <w:pPr>
              <w:widowControl/>
              <w:topLinePunct/>
              <w:snapToGrid w:val="0"/>
              <w:spacing w:line="206" w:lineRule="auto"/>
              <w:jc w:val="left"/>
              <w:rPr>
                <w:rFonts w:ascii="宋体" w:eastAsia="宋体" w:hAnsi="宋体" w:cs="宋体"/>
                <w:b/>
                <w:bCs/>
                <w:color w:val="000000"/>
                <w:kern w:val="0"/>
                <w:sz w:val="20"/>
                <w:szCs w:val="20"/>
              </w:rPr>
            </w:pPr>
          </w:p>
        </w:tc>
      </w:tr>
      <w:tr w:rsidR="00507A53" w:rsidRPr="00507A53" w:rsidTr="001A70F8">
        <w:trPr>
          <w:jc w:val="center"/>
        </w:trPr>
        <w:tc>
          <w:tcPr>
            <w:tcW w:w="1114" w:type="dxa"/>
            <w:shd w:val="clear" w:color="auto" w:fill="auto"/>
            <w:tcMar>
              <w:left w:w="0" w:type="dxa"/>
              <w:right w:w="0" w:type="dxa"/>
            </w:tcMar>
            <w:vAlign w:val="center"/>
            <w:hideMark/>
          </w:tcPr>
          <w:p w:rsidR="00507A53" w:rsidRPr="00507A53" w:rsidRDefault="00507A53" w:rsidP="00B111F2">
            <w:pPr>
              <w:widowControl/>
              <w:topLinePunct/>
              <w:snapToGrid w:val="0"/>
              <w:spacing w:line="223" w:lineRule="auto"/>
              <w:jc w:val="center"/>
              <w:rPr>
                <w:rFonts w:ascii="Times New Roman" w:eastAsia="仿宋_GB2312" w:hAnsi="Times New Roman" w:cs="Times New Roman"/>
                <w:kern w:val="0"/>
                <w:sz w:val="20"/>
                <w:szCs w:val="20"/>
              </w:rPr>
            </w:pPr>
            <w:r w:rsidRPr="00507A53">
              <w:rPr>
                <w:rFonts w:ascii="Times New Roman" w:eastAsia="仿宋_GB2312" w:hAnsi="Times New Roman" w:cs="Times New Roman"/>
                <w:kern w:val="0"/>
                <w:sz w:val="20"/>
                <w:szCs w:val="20"/>
              </w:rPr>
              <w:t>0100439000</w:t>
            </w:r>
          </w:p>
        </w:tc>
        <w:tc>
          <w:tcPr>
            <w:tcW w:w="1723" w:type="dxa"/>
            <w:shd w:val="clear" w:color="auto" w:fill="auto"/>
            <w:tcMar>
              <w:left w:w="0" w:type="dxa"/>
              <w:right w:w="0" w:type="dxa"/>
            </w:tcMar>
            <w:vAlign w:val="center"/>
            <w:hideMark/>
          </w:tcPr>
          <w:p w:rsidR="00507A53" w:rsidRPr="00507A53" w:rsidRDefault="00507A53" w:rsidP="00B111F2">
            <w:pPr>
              <w:widowControl/>
              <w:topLinePunct/>
              <w:snapToGrid w:val="0"/>
              <w:spacing w:line="223" w:lineRule="auto"/>
              <w:jc w:val="center"/>
              <w:rPr>
                <w:rFonts w:ascii="仿宋_GB2312" w:eastAsia="仿宋_GB2312" w:hAnsi="宋体" w:cs="宋体"/>
                <w:kern w:val="0"/>
                <w:sz w:val="20"/>
                <w:szCs w:val="20"/>
              </w:rPr>
            </w:pPr>
            <w:r w:rsidRPr="00507A53">
              <w:rPr>
                <w:rFonts w:ascii="仿宋_GB2312" w:eastAsia="仿宋_GB2312" w:hAnsi="宋体" w:cs="宋体" w:hint="eastAsia"/>
                <w:kern w:val="0"/>
                <w:sz w:val="20"/>
                <w:szCs w:val="20"/>
              </w:rPr>
              <w:t>涉密业务资质认定</w:t>
            </w:r>
          </w:p>
        </w:tc>
        <w:tc>
          <w:tcPr>
            <w:tcW w:w="605" w:type="dxa"/>
            <w:shd w:val="clear" w:color="auto" w:fill="auto"/>
            <w:tcMar>
              <w:left w:w="0" w:type="dxa"/>
              <w:right w:w="0" w:type="dxa"/>
            </w:tcMar>
            <w:vAlign w:val="center"/>
            <w:hideMark/>
          </w:tcPr>
          <w:p w:rsidR="00507A53" w:rsidRPr="00507A53" w:rsidRDefault="00507A53" w:rsidP="00B111F2">
            <w:pPr>
              <w:widowControl/>
              <w:topLinePunct/>
              <w:snapToGrid w:val="0"/>
              <w:spacing w:line="223" w:lineRule="auto"/>
              <w:jc w:val="center"/>
              <w:rPr>
                <w:rFonts w:ascii="Times New Roman" w:eastAsia="仿宋_GB2312" w:hAnsi="Times New Roman" w:cs="Times New Roman"/>
                <w:kern w:val="0"/>
                <w:sz w:val="20"/>
                <w:szCs w:val="20"/>
              </w:rPr>
            </w:pPr>
            <w:r w:rsidRPr="00B526F7">
              <w:rPr>
                <w:rFonts w:ascii="Times New Roman" w:eastAsia="仿宋_GB2312" w:hAnsi="Times New Roman" w:cs="Times New Roman"/>
                <w:kern w:val="0"/>
                <w:sz w:val="20"/>
                <w:szCs w:val="20"/>
              </w:rPr>
              <w:t>国</w:t>
            </w:r>
            <w:r w:rsidRPr="00507A53">
              <w:rPr>
                <w:rFonts w:ascii="Times New Roman" w:eastAsia="仿宋_GB2312" w:hAnsi="Times New Roman" w:cs="Times New Roman"/>
                <w:kern w:val="0"/>
                <w:sz w:val="20"/>
                <w:szCs w:val="20"/>
              </w:rPr>
              <w:t>家秘密载体印制单位乙级资质审查认定</w:t>
            </w:r>
            <w:r w:rsidRPr="00507A53">
              <w:rPr>
                <w:rFonts w:ascii="Times New Roman" w:eastAsia="仿宋_GB2312" w:hAnsi="Times New Roman" w:cs="Times New Roman"/>
                <w:kern w:val="0"/>
                <w:sz w:val="20"/>
                <w:szCs w:val="20"/>
              </w:rPr>
              <w:br/>
              <w:t>0100439001</w:t>
            </w:r>
          </w:p>
        </w:tc>
        <w:tc>
          <w:tcPr>
            <w:tcW w:w="6870" w:type="dxa"/>
            <w:shd w:val="clear" w:color="auto" w:fill="auto"/>
            <w:vAlign w:val="center"/>
            <w:hideMark/>
          </w:tcPr>
          <w:p w:rsidR="00507A53" w:rsidRPr="00507A53" w:rsidRDefault="00507A53" w:rsidP="00B111F2">
            <w:pPr>
              <w:widowControl/>
              <w:topLinePunct/>
              <w:snapToGrid w:val="0"/>
              <w:spacing w:line="223" w:lineRule="auto"/>
              <w:rPr>
                <w:rFonts w:ascii="仿宋_GB2312" w:eastAsia="仿宋_GB2312" w:hAnsi="宋体" w:cs="宋体"/>
                <w:kern w:val="0"/>
                <w:sz w:val="20"/>
                <w:szCs w:val="20"/>
              </w:rPr>
            </w:pPr>
            <w:r w:rsidRPr="00507A53">
              <w:rPr>
                <w:rFonts w:ascii="仿宋_GB2312" w:eastAsia="仿宋_GB2312" w:hAnsi="宋体" w:cs="宋体" w:hint="eastAsia"/>
                <w:kern w:val="0"/>
                <w:sz w:val="20"/>
                <w:szCs w:val="20"/>
              </w:rPr>
              <w:t>【法律】《中华人民共和国保守国家秘密法》</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第三十四条</w:t>
            </w:r>
            <w:r w:rsidRPr="00507A53">
              <w:rPr>
                <w:rFonts w:ascii="仿宋_GB2312" w:eastAsia="仿宋_GB2312" w:hAnsi="宋体" w:cs="宋体" w:hint="eastAsia"/>
                <w:kern w:val="0"/>
                <w:sz w:val="20"/>
                <w:szCs w:val="20"/>
              </w:rPr>
              <w:t xml:space="preserve">  从事国家秘密载体制作、复制、维修、销毁，涉密信息系统集成，或者武器装备科研生产等涉及国家秘密业务的企业事业单位，应当经过保密审查，具体办法由国务院规定。            </w:t>
            </w:r>
            <w:r w:rsidRPr="00507A53">
              <w:rPr>
                <w:rFonts w:ascii="仿宋_GB2312" w:eastAsia="仿宋_GB2312" w:hAnsi="宋体" w:cs="宋体" w:hint="eastAsia"/>
                <w:kern w:val="0"/>
                <w:sz w:val="20"/>
                <w:szCs w:val="20"/>
              </w:rPr>
              <w:br/>
              <w:t>【行政法规】《中华人民共和国保守国家秘密法实施条例》(国务院令</w:t>
            </w:r>
            <w:r w:rsidRPr="00507A53">
              <w:rPr>
                <w:rFonts w:ascii="Times New Roman" w:eastAsia="仿宋_GB2312" w:hAnsi="Times New Roman" w:cs="Times New Roman"/>
                <w:kern w:val="0"/>
                <w:sz w:val="20"/>
                <w:szCs w:val="20"/>
              </w:rPr>
              <w:t>第</w:t>
            </w:r>
            <w:r w:rsidRPr="00507A53">
              <w:rPr>
                <w:rFonts w:ascii="Times New Roman" w:eastAsia="仿宋_GB2312" w:hAnsi="Times New Roman" w:cs="Times New Roman"/>
                <w:kern w:val="0"/>
                <w:sz w:val="20"/>
                <w:szCs w:val="20"/>
              </w:rPr>
              <w:t>646</w:t>
            </w:r>
            <w:r w:rsidRPr="00507A53">
              <w:rPr>
                <w:rFonts w:ascii="仿宋_GB2312" w:eastAsia="仿宋_GB2312" w:hAnsi="宋体" w:cs="宋体" w:hint="eastAsia"/>
                <w:kern w:val="0"/>
                <w:sz w:val="20"/>
                <w:szCs w:val="20"/>
              </w:rPr>
              <w:t>号)</w:t>
            </w:r>
            <w:r w:rsidRPr="00507A53">
              <w:rPr>
                <w:rFonts w:ascii="仿宋_GB2312" w:eastAsia="仿宋_GB2312" w:hAnsi="宋体" w:cs="宋体" w:hint="eastAsia"/>
                <w:kern w:val="0"/>
                <w:sz w:val="20"/>
                <w:szCs w:val="20"/>
              </w:rPr>
              <w:br/>
              <w:t xml:space="preserve">    </w:t>
            </w:r>
            <w:r w:rsidRPr="00507A53">
              <w:rPr>
                <w:rFonts w:ascii="黑体" w:eastAsia="黑体" w:hAnsi="黑体" w:cs="宋体"/>
                <w:kern w:val="0"/>
                <w:sz w:val="20"/>
                <w:szCs w:val="20"/>
              </w:rPr>
              <w:t>第二十八条</w:t>
            </w:r>
            <w:r w:rsidRPr="00507A53">
              <w:rPr>
                <w:rFonts w:ascii="仿宋_GB2312" w:eastAsia="仿宋_GB2312" w:hAnsi="宋体" w:cs="宋体" w:hint="eastAsia"/>
                <w:kern w:val="0"/>
                <w:sz w:val="20"/>
                <w:szCs w:val="20"/>
              </w:rPr>
              <w:t xml:space="preserve"> 企业事业单位从事国家秘密载体制作、复制、维修、销毁，涉密信息系统集成或者武器装备科研生产等涉及国家秘密的业务（以下简称涉密业务），应当由保密行政管理部门或者保密行政管理部门会同有关部门进行保密审查。保密审查不合格的，不得从事涉密业务。</w:t>
            </w:r>
            <w:r w:rsidRPr="00507A53">
              <w:rPr>
                <w:rFonts w:ascii="仿宋_GB2312" w:eastAsia="仿宋_GB2312" w:hAnsi="宋体" w:cs="宋体" w:hint="eastAsia"/>
                <w:kern w:val="0"/>
                <w:sz w:val="20"/>
                <w:szCs w:val="20"/>
              </w:rPr>
              <w:br/>
              <w:t>【规范性文件】《国家秘密载体印制资质管理办法》（国保发</w:t>
            </w:r>
            <w:r w:rsidRPr="00507A53">
              <w:rPr>
                <w:rFonts w:ascii="Times New Roman" w:eastAsia="仿宋_GB2312" w:hAnsi="Times New Roman" w:cs="Times New Roman"/>
                <w:kern w:val="0"/>
                <w:sz w:val="20"/>
                <w:szCs w:val="20"/>
              </w:rPr>
              <w:t>〔</w:t>
            </w:r>
            <w:r w:rsidRPr="00507A53">
              <w:rPr>
                <w:rFonts w:ascii="Times New Roman" w:eastAsia="仿宋_GB2312" w:hAnsi="Times New Roman" w:cs="Times New Roman"/>
                <w:kern w:val="0"/>
                <w:sz w:val="20"/>
                <w:szCs w:val="20"/>
              </w:rPr>
              <w:t>2012</w:t>
            </w:r>
            <w:r w:rsidRPr="00507A53">
              <w:rPr>
                <w:rFonts w:ascii="Times New Roman" w:eastAsia="仿宋_GB2312" w:hAnsi="Times New Roman" w:cs="Times New Roman"/>
                <w:kern w:val="0"/>
                <w:sz w:val="20"/>
                <w:szCs w:val="20"/>
              </w:rPr>
              <w:t>〕</w:t>
            </w:r>
            <w:r w:rsidRPr="00507A53">
              <w:rPr>
                <w:rFonts w:ascii="Times New Roman" w:eastAsia="仿宋_GB2312" w:hAnsi="Times New Roman" w:cs="Times New Roman"/>
                <w:kern w:val="0"/>
                <w:sz w:val="20"/>
                <w:szCs w:val="20"/>
              </w:rPr>
              <w:t>7</w:t>
            </w:r>
            <w:r w:rsidRPr="00507A53">
              <w:rPr>
                <w:rFonts w:ascii="仿宋_GB2312" w:eastAsia="仿宋_GB2312" w:hAnsi="宋体" w:cs="宋体" w:hint="eastAsia"/>
                <w:kern w:val="0"/>
                <w:sz w:val="20"/>
                <w:szCs w:val="20"/>
              </w:rPr>
              <w:t>号）</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第三条</w:t>
            </w:r>
            <w:r w:rsidRPr="00507A53">
              <w:rPr>
                <w:rFonts w:ascii="仿宋_GB2312" w:eastAsia="仿宋_GB2312" w:hAnsi="宋体" w:cs="宋体" w:hint="eastAsia"/>
                <w:kern w:val="0"/>
                <w:sz w:val="20"/>
                <w:szCs w:val="20"/>
              </w:rPr>
              <w:t xml:space="preserve">  从事国家秘密载体印制业务的生产经营性企业事业单位应当依照本办法，取得国家秘密载体印制资质。</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第六条</w:t>
            </w:r>
            <w:r w:rsidRPr="00507A53">
              <w:rPr>
                <w:rFonts w:ascii="仿宋_GB2312" w:eastAsia="仿宋_GB2312" w:hAnsi="宋体" w:cs="宋体" w:hint="eastAsia"/>
                <w:kern w:val="0"/>
                <w:sz w:val="20"/>
                <w:szCs w:val="20"/>
              </w:rPr>
              <w:t xml:space="preserve">  国家秘密载体印制资质分为甲级和乙级两个等级。</w:t>
            </w:r>
            <w:r w:rsidRPr="00507A53">
              <w:rPr>
                <w:rFonts w:ascii="仿宋_GB2312" w:eastAsia="仿宋_GB2312" w:hAnsi="宋体" w:cs="宋体" w:hint="eastAsia"/>
                <w:kern w:val="0"/>
                <w:sz w:val="20"/>
                <w:szCs w:val="20"/>
              </w:rPr>
              <w:br/>
              <w:t>甲级资质单位可以在全国范围内承担绝密级、机密级、秘密级国家秘密载体印制业务；乙级资质单位可以在工商注册地省（自治区、直辖市）行政区域内承担机密级、秘密级国家秘密载体印制业务。</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第八条</w:t>
            </w:r>
            <w:r w:rsidRPr="00507A53">
              <w:rPr>
                <w:rFonts w:ascii="仿宋_GB2312" w:eastAsia="仿宋_GB2312" w:hAnsi="宋体" w:cs="宋体" w:hint="eastAsia"/>
                <w:kern w:val="0"/>
                <w:sz w:val="20"/>
                <w:szCs w:val="20"/>
              </w:rPr>
              <w:t xml:space="preserve">  省（自治区、直辖市）保密行政管理部门负责本行政区域内国家秘密载体印制资质管理工作。</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第十五条</w:t>
            </w:r>
            <w:r w:rsidRPr="00507A53">
              <w:rPr>
                <w:rFonts w:ascii="仿宋_GB2312" w:eastAsia="仿宋_GB2312" w:hAnsi="宋体" w:cs="宋体" w:hint="eastAsia"/>
                <w:kern w:val="0"/>
                <w:sz w:val="20"/>
                <w:szCs w:val="20"/>
              </w:rPr>
              <w:t xml:space="preserve">  国家保密行政管理部门负责审批甲级资质；省（自治区、直辖市）保密行政管理部门负责审批乙级资质。</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第十六条</w:t>
            </w:r>
            <w:r w:rsidRPr="00507A53">
              <w:rPr>
                <w:rFonts w:ascii="仿宋_GB2312" w:eastAsia="仿宋_GB2312" w:hAnsi="宋体" w:cs="宋体" w:hint="eastAsia"/>
                <w:kern w:val="0"/>
                <w:sz w:val="20"/>
                <w:szCs w:val="20"/>
              </w:rPr>
              <w:t xml:space="preserve"> 申请甲级资质的，应当向工商注册地省（自治区、直辖市）保密行政管理部门提出申请；申请乙级资质的，应当向工商注册地市地级保密行政管理部门提出申请。      </w:t>
            </w:r>
            <w:r w:rsidRPr="00507A53">
              <w:rPr>
                <w:rFonts w:ascii="仿宋_GB2312" w:eastAsia="仿宋_GB2312" w:hAnsi="宋体" w:cs="宋体" w:hint="eastAsia"/>
                <w:kern w:val="0"/>
                <w:sz w:val="20"/>
                <w:szCs w:val="20"/>
              </w:rPr>
              <w:br/>
              <w:t>省（自治区、直辖市）保密行政管理部门和市地级保密行政管理部门收到申请材料后，应当</w:t>
            </w:r>
            <w:r w:rsidRPr="00507A53">
              <w:rPr>
                <w:rFonts w:ascii="Times New Roman" w:eastAsia="仿宋_GB2312" w:hAnsi="Times New Roman" w:cs="Times New Roman"/>
                <w:kern w:val="0"/>
                <w:sz w:val="20"/>
                <w:szCs w:val="20"/>
              </w:rPr>
              <w:t>在</w:t>
            </w:r>
            <w:r w:rsidRPr="00507A53">
              <w:rPr>
                <w:rFonts w:ascii="Times New Roman" w:eastAsia="仿宋_GB2312" w:hAnsi="Times New Roman" w:cs="Times New Roman"/>
                <w:kern w:val="0"/>
                <w:sz w:val="20"/>
                <w:szCs w:val="20"/>
              </w:rPr>
              <w:t>10</w:t>
            </w:r>
            <w:r w:rsidRPr="00507A53">
              <w:rPr>
                <w:rFonts w:ascii="仿宋_GB2312" w:eastAsia="仿宋_GB2312" w:hAnsi="宋体" w:cs="宋体" w:hint="eastAsia"/>
                <w:kern w:val="0"/>
                <w:sz w:val="20"/>
                <w:szCs w:val="20"/>
              </w:rPr>
              <w:t>个工作日内完成材料的完备性和真实性审查，符合申请条件的，按照审批权限分别报送有关保密行政管理部门；不符合申请条件的，退回申请材料，并说明理由。</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第十七条</w:t>
            </w:r>
            <w:r w:rsidRPr="00507A53">
              <w:rPr>
                <w:rFonts w:ascii="仿宋_GB2312" w:eastAsia="仿宋_GB2312" w:hAnsi="宋体" w:cs="宋体" w:hint="eastAsia"/>
                <w:kern w:val="0"/>
                <w:sz w:val="20"/>
                <w:szCs w:val="20"/>
              </w:rPr>
              <w:t xml:space="preserve"> 保密行政管理部门收到申请材料后，应当</w:t>
            </w:r>
            <w:r w:rsidRPr="00507A53">
              <w:rPr>
                <w:rFonts w:ascii="Times New Roman" w:eastAsia="仿宋_GB2312" w:hAnsi="Times New Roman" w:cs="Times New Roman"/>
                <w:kern w:val="0"/>
                <w:sz w:val="20"/>
                <w:szCs w:val="20"/>
              </w:rPr>
              <w:t>在</w:t>
            </w:r>
            <w:r w:rsidRPr="00507A53">
              <w:rPr>
                <w:rFonts w:ascii="Times New Roman" w:eastAsia="仿宋_GB2312" w:hAnsi="Times New Roman" w:cs="Times New Roman"/>
                <w:kern w:val="0"/>
                <w:sz w:val="20"/>
                <w:szCs w:val="20"/>
              </w:rPr>
              <w:t>5</w:t>
            </w:r>
            <w:r w:rsidRPr="00507A53">
              <w:rPr>
                <w:rFonts w:ascii="仿宋_GB2312" w:eastAsia="仿宋_GB2312" w:hAnsi="宋体" w:cs="宋体" w:hint="eastAsia"/>
                <w:kern w:val="0"/>
                <w:sz w:val="20"/>
                <w:szCs w:val="20"/>
              </w:rPr>
              <w:t>个工作日内对申请材料进行书面审查。符合要求的，发出受理通知书。不符合要求的，书面告知申请单位。</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第十八条</w:t>
            </w:r>
            <w:r w:rsidRPr="00507A53">
              <w:rPr>
                <w:rFonts w:ascii="仿宋_GB2312" w:eastAsia="仿宋_GB2312" w:hAnsi="宋体" w:cs="宋体" w:hint="eastAsia"/>
                <w:kern w:val="0"/>
                <w:sz w:val="20"/>
                <w:szCs w:val="20"/>
              </w:rPr>
              <w:t xml:space="preserve"> 对决定受理的申请单位，保密行政管理部门应当在</w:t>
            </w:r>
            <w:r w:rsidRPr="00507A53">
              <w:rPr>
                <w:rFonts w:ascii="Times New Roman" w:eastAsia="仿宋_GB2312" w:hAnsi="Times New Roman" w:cs="Times New Roman"/>
                <w:kern w:val="0"/>
                <w:sz w:val="20"/>
                <w:szCs w:val="20"/>
              </w:rPr>
              <w:t>30</w:t>
            </w:r>
            <w:r w:rsidRPr="00507A53">
              <w:rPr>
                <w:rFonts w:ascii="Times New Roman" w:eastAsia="仿宋_GB2312" w:hAnsi="Times New Roman" w:cs="Times New Roman"/>
                <w:kern w:val="0"/>
                <w:sz w:val="20"/>
                <w:szCs w:val="20"/>
              </w:rPr>
              <w:t>个</w:t>
            </w:r>
            <w:r w:rsidRPr="00507A53">
              <w:rPr>
                <w:rFonts w:ascii="仿宋_GB2312" w:eastAsia="仿宋_GB2312" w:hAnsi="宋体" w:cs="宋体" w:hint="eastAsia"/>
                <w:kern w:val="0"/>
                <w:sz w:val="20"/>
                <w:szCs w:val="20"/>
              </w:rPr>
              <w:t>工作日内指派两名以上工作人员进行现场审查。</w:t>
            </w:r>
          </w:p>
        </w:tc>
        <w:tc>
          <w:tcPr>
            <w:tcW w:w="567" w:type="dxa"/>
            <w:shd w:val="clear" w:color="auto" w:fill="auto"/>
            <w:vAlign w:val="center"/>
            <w:hideMark/>
          </w:tcPr>
          <w:p w:rsidR="00507A53" w:rsidRPr="00507A53" w:rsidRDefault="00507A53" w:rsidP="00B111F2">
            <w:pPr>
              <w:widowControl/>
              <w:topLinePunct/>
              <w:snapToGrid w:val="0"/>
              <w:spacing w:line="223" w:lineRule="auto"/>
              <w:jc w:val="center"/>
              <w:rPr>
                <w:rFonts w:ascii="Times New Roman" w:eastAsia="仿宋_GB2312" w:hAnsi="Times New Roman" w:cs="Times New Roman"/>
                <w:kern w:val="0"/>
                <w:sz w:val="20"/>
                <w:szCs w:val="20"/>
              </w:rPr>
            </w:pPr>
            <w:r w:rsidRPr="00507A53">
              <w:rPr>
                <w:rFonts w:ascii="Times New Roman" w:eastAsia="仿宋_GB2312" w:hAnsi="Times New Roman" w:cs="Times New Roman"/>
                <w:kern w:val="0"/>
                <w:sz w:val="20"/>
                <w:szCs w:val="20"/>
              </w:rPr>
              <w:t>1</w:t>
            </w:r>
          </w:p>
        </w:tc>
        <w:tc>
          <w:tcPr>
            <w:tcW w:w="737" w:type="dxa"/>
            <w:shd w:val="clear" w:color="auto" w:fill="auto"/>
            <w:vAlign w:val="center"/>
            <w:hideMark/>
          </w:tcPr>
          <w:p w:rsidR="00507A53" w:rsidRPr="00507A53" w:rsidRDefault="00507A53" w:rsidP="00B111F2">
            <w:pPr>
              <w:widowControl/>
              <w:topLinePunct/>
              <w:snapToGrid w:val="0"/>
              <w:spacing w:line="223" w:lineRule="auto"/>
              <w:jc w:val="center"/>
              <w:rPr>
                <w:rFonts w:ascii="仿宋_GB2312" w:eastAsia="仿宋_GB2312" w:hAnsi="宋体" w:cs="宋体"/>
                <w:kern w:val="0"/>
                <w:sz w:val="20"/>
                <w:szCs w:val="20"/>
              </w:rPr>
            </w:pPr>
            <w:r w:rsidRPr="00507A53">
              <w:rPr>
                <w:rFonts w:ascii="仿宋_GB2312" w:eastAsia="仿宋_GB2312" w:hAnsi="宋体" w:cs="宋体" w:hint="eastAsia"/>
                <w:kern w:val="0"/>
                <w:sz w:val="20"/>
                <w:szCs w:val="20"/>
              </w:rPr>
              <w:t>国家秘密载体印制单位乙级资质审查认定</w:t>
            </w:r>
          </w:p>
        </w:tc>
        <w:tc>
          <w:tcPr>
            <w:tcW w:w="567" w:type="dxa"/>
            <w:shd w:val="clear" w:color="auto" w:fill="auto"/>
            <w:vAlign w:val="center"/>
            <w:hideMark/>
          </w:tcPr>
          <w:p w:rsidR="00507A53" w:rsidRPr="00507A53" w:rsidRDefault="00507A53" w:rsidP="00B111F2">
            <w:pPr>
              <w:widowControl/>
              <w:topLinePunct/>
              <w:snapToGrid w:val="0"/>
              <w:spacing w:line="223"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737" w:type="dxa"/>
            <w:shd w:val="clear" w:color="auto" w:fill="auto"/>
            <w:vAlign w:val="center"/>
            <w:hideMark/>
          </w:tcPr>
          <w:p w:rsidR="00507A53" w:rsidRPr="00507A53" w:rsidRDefault="00507A53" w:rsidP="00B111F2">
            <w:pPr>
              <w:widowControl/>
              <w:topLinePunct/>
              <w:snapToGrid w:val="0"/>
              <w:spacing w:line="223"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567" w:type="dxa"/>
            <w:shd w:val="clear" w:color="auto" w:fill="auto"/>
            <w:vAlign w:val="center"/>
            <w:hideMark/>
          </w:tcPr>
          <w:p w:rsidR="00507A53" w:rsidRPr="00507A53" w:rsidRDefault="00507A53" w:rsidP="00B111F2">
            <w:pPr>
              <w:widowControl/>
              <w:topLinePunct/>
              <w:snapToGrid w:val="0"/>
              <w:spacing w:line="223"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907" w:type="dxa"/>
            <w:shd w:val="clear" w:color="auto" w:fill="auto"/>
            <w:vAlign w:val="center"/>
            <w:hideMark/>
          </w:tcPr>
          <w:p w:rsidR="00507A53" w:rsidRPr="00507A53" w:rsidRDefault="00507A53" w:rsidP="00B111F2">
            <w:pPr>
              <w:widowControl/>
              <w:topLinePunct/>
              <w:snapToGrid w:val="0"/>
              <w:spacing w:line="223"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737" w:type="dxa"/>
            <w:shd w:val="clear" w:color="auto" w:fill="auto"/>
            <w:noWrap/>
            <w:vAlign w:val="center"/>
            <w:hideMark/>
          </w:tcPr>
          <w:p w:rsidR="00507A53" w:rsidRPr="00507A53" w:rsidRDefault="00507A53" w:rsidP="00B111F2">
            <w:pPr>
              <w:widowControl/>
              <w:topLinePunct/>
              <w:snapToGrid w:val="0"/>
              <w:spacing w:line="223" w:lineRule="auto"/>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r>
      <w:tr w:rsidR="001A70F8" w:rsidRPr="00507A53" w:rsidTr="001A70F8">
        <w:trPr>
          <w:jc w:val="center"/>
        </w:trPr>
        <w:tc>
          <w:tcPr>
            <w:tcW w:w="1114" w:type="dxa"/>
            <w:vMerge w:val="restart"/>
            <w:shd w:val="clear" w:color="auto" w:fill="auto"/>
            <w:vAlign w:val="center"/>
            <w:hideMark/>
          </w:tcPr>
          <w:p w:rsidR="001A70F8" w:rsidRPr="00507A53" w:rsidRDefault="001A70F8" w:rsidP="009B2015">
            <w:pPr>
              <w:widowControl/>
              <w:topLinePunct/>
              <w:snapToGrid w:val="0"/>
              <w:spacing w:line="206" w:lineRule="auto"/>
              <w:jc w:val="center"/>
              <w:rPr>
                <w:rFonts w:ascii="Times New Roman" w:eastAsia="仿宋_GB2312" w:hAnsi="Times New Roman" w:cs="Times New Roman"/>
                <w:kern w:val="0"/>
                <w:sz w:val="20"/>
                <w:szCs w:val="20"/>
              </w:rPr>
            </w:pPr>
            <w:r w:rsidRPr="00507A53">
              <w:rPr>
                <w:rFonts w:ascii="Times New Roman" w:eastAsia="仿宋_GB2312" w:hAnsi="Times New Roman" w:cs="Times New Roman"/>
                <w:kern w:val="0"/>
                <w:sz w:val="20"/>
                <w:szCs w:val="20"/>
              </w:rPr>
              <w:lastRenderedPageBreak/>
              <w:t>0100439000</w:t>
            </w:r>
          </w:p>
        </w:tc>
        <w:tc>
          <w:tcPr>
            <w:tcW w:w="1723" w:type="dxa"/>
            <w:vMerge w:val="restart"/>
            <w:shd w:val="clear" w:color="auto" w:fill="auto"/>
            <w:vAlign w:val="center"/>
            <w:hideMark/>
          </w:tcPr>
          <w:p w:rsidR="001A70F8" w:rsidRPr="00507A53" w:rsidRDefault="001A70F8" w:rsidP="009B2015">
            <w:pPr>
              <w:widowControl/>
              <w:topLinePunct/>
              <w:snapToGrid w:val="0"/>
              <w:spacing w:line="206" w:lineRule="auto"/>
              <w:jc w:val="center"/>
              <w:rPr>
                <w:rFonts w:ascii="仿宋_GB2312" w:eastAsia="仿宋_GB2312" w:hAnsi="宋体" w:cs="宋体"/>
                <w:kern w:val="0"/>
                <w:sz w:val="20"/>
                <w:szCs w:val="20"/>
              </w:rPr>
            </w:pPr>
            <w:r w:rsidRPr="00507A53">
              <w:rPr>
                <w:rFonts w:ascii="仿宋_GB2312" w:eastAsia="仿宋_GB2312" w:hAnsi="宋体" w:cs="宋体" w:hint="eastAsia"/>
                <w:kern w:val="0"/>
                <w:sz w:val="20"/>
                <w:szCs w:val="20"/>
              </w:rPr>
              <w:t>涉密业务资质认定</w:t>
            </w:r>
          </w:p>
        </w:tc>
        <w:tc>
          <w:tcPr>
            <w:tcW w:w="605" w:type="dxa"/>
            <w:shd w:val="clear" w:color="auto" w:fill="auto"/>
            <w:tcMar>
              <w:left w:w="0" w:type="dxa"/>
              <w:right w:w="0" w:type="dxa"/>
            </w:tcMar>
            <w:vAlign w:val="center"/>
            <w:hideMark/>
          </w:tcPr>
          <w:p w:rsidR="001A70F8" w:rsidRPr="00507A53" w:rsidRDefault="001A70F8" w:rsidP="001A70F8">
            <w:pPr>
              <w:widowControl/>
              <w:topLinePunct/>
              <w:snapToGrid w:val="0"/>
              <w:spacing w:line="228" w:lineRule="auto"/>
              <w:jc w:val="center"/>
              <w:rPr>
                <w:rFonts w:ascii="仿宋_GB2312" w:eastAsia="仿宋_GB2312" w:hAnsi="宋体" w:cs="宋体"/>
                <w:kern w:val="0"/>
                <w:sz w:val="20"/>
                <w:szCs w:val="20"/>
              </w:rPr>
            </w:pPr>
            <w:r w:rsidRPr="00507A53">
              <w:rPr>
                <w:rFonts w:ascii="仿宋_GB2312" w:eastAsia="仿宋_GB2312" w:hAnsi="宋体" w:cs="宋体" w:hint="eastAsia"/>
                <w:kern w:val="0"/>
                <w:sz w:val="20"/>
                <w:szCs w:val="20"/>
              </w:rPr>
              <w:t>涉密信息系统集成单位乙级资质认定</w:t>
            </w:r>
            <w:r w:rsidRPr="00507A53">
              <w:rPr>
                <w:rFonts w:ascii="仿宋_GB2312" w:eastAsia="仿宋_GB2312" w:hAnsi="宋体" w:cs="宋体" w:hint="eastAsia"/>
                <w:kern w:val="0"/>
                <w:sz w:val="20"/>
                <w:szCs w:val="20"/>
              </w:rPr>
              <w:br/>
            </w:r>
            <w:r w:rsidRPr="00507A53">
              <w:rPr>
                <w:rFonts w:ascii="Times New Roman" w:eastAsia="仿宋_GB2312" w:hAnsi="Times New Roman" w:cs="Times New Roman"/>
                <w:kern w:val="0"/>
                <w:sz w:val="20"/>
                <w:szCs w:val="20"/>
              </w:rPr>
              <w:t>0100439002</w:t>
            </w:r>
          </w:p>
        </w:tc>
        <w:tc>
          <w:tcPr>
            <w:tcW w:w="6870" w:type="dxa"/>
            <w:shd w:val="clear" w:color="auto" w:fill="auto"/>
            <w:vAlign w:val="center"/>
            <w:hideMark/>
          </w:tcPr>
          <w:p w:rsidR="001A70F8" w:rsidRPr="00507A53" w:rsidRDefault="001A70F8" w:rsidP="001A70F8">
            <w:pPr>
              <w:widowControl/>
              <w:topLinePunct/>
              <w:snapToGrid w:val="0"/>
              <w:spacing w:line="228" w:lineRule="auto"/>
              <w:rPr>
                <w:rFonts w:ascii="仿宋_GB2312" w:eastAsia="仿宋_GB2312" w:hAnsi="宋体" w:cs="宋体"/>
                <w:kern w:val="0"/>
                <w:sz w:val="20"/>
                <w:szCs w:val="20"/>
              </w:rPr>
            </w:pPr>
            <w:r w:rsidRPr="00507A53">
              <w:rPr>
                <w:rFonts w:ascii="仿宋_GB2312" w:eastAsia="仿宋_GB2312" w:hAnsi="宋体" w:cs="宋体" w:hint="eastAsia"/>
                <w:kern w:val="0"/>
                <w:sz w:val="20"/>
                <w:szCs w:val="20"/>
              </w:rPr>
              <w:t>【法律】《中华人民共和国保守国家秘密法》</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第三十四条</w:t>
            </w:r>
            <w:r w:rsidRPr="00507A53">
              <w:rPr>
                <w:rFonts w:ascii="仿宋_GB2312" w:eastAsia="仿宋_GB2312" w:hAnsi="宋体" w:cs="宋体" w:hint="eastAsia"/>
                <w:kern w:val="0"/>
                <w:sz w:val="20"/>
                <w:szCs w:val="20"/>
              </w:rPr>
              <w:t xml:space="preserve">  从事国家秘密载体制作、复制、维修、销毁，涉密信息系统集成，或者武器装备科研生产等涉及国家秘密业务的企业事业单位，应当经过保密审查，具体办法由国务院规定。            </w:t>
            </w:r>
            <w:r w:rsidRPr="00507A53">
              <w:rPr>
                <w:rFonts w:ascii="仿宋_GB2312" w:eastAsia="仿宋_GB2312" w:hAnsi="宋体" w:cs="宋体" w:hint="eastAsia"/>
                <w:kern w:val="0"/>
                <w:sz w:val="20"/>
                <w:szCs w:val="20"/>
              </w:rPr>
              <w:br/>
              <w:t>【行政法规】《中华人民共和国保守国家秘密法实施条例》(国务院令第</w:t>
            </w:r>
            <w:r w:rsidRPr="00507A53">
              <w:rPr>
                <w:rFonts w:ascii="Times New Roman" w:eastAsia="仿宋_GB2312" w:hAnsi="Times New Roman" w:cs="Times New Roman"/>
                <w:kern w:val="0"/>
                <w:sz w:val="20"/>
                <w:szCs w:val="20"/>
              </w:rPr>
              <w:t>646</w:t>
            </w:r>
            <w:r w:rsidRPr="00507A53">
              <w:rPr>
                <w:rFonts w:ascii="仿宋_GB2312" w:eastAsia="仿宋_GB2312" w:hAnsi="宋体" w:cs="宋体" w:hint="eastAsia"/>
                <w:kern w:val="0"/>
                <w:sz w:val="20"/>
                <w:szCs w:val="20"/>
              </w:rPr>
              <w:t>号)</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第二十八条</w:t>
            </w:r>
            <w:r w:rsidRPr="00507A53">
              <w:rPr>
                <w:rFonts w:ascii="仿宋_GB2312" w:eastAsia="仿宋_GB2312" w:hAnsi="宋体" w:cs="宋体" w:hint="eastAsia"/>
                <w:kern w:val="0"/>
                <w:sz w:val="20"/>
                <w:szCs w:val="20"/>
              </w:rPr>
              <w:t xml:space="preserve"> 企业事业单位从事国家秘密载体制作、复制、维修、销毁，涉密信息系统集成或者武器装备科研生产等涉及国家秘密的业务（以下简称涉密业务），应当由保密行政管理部门或者保密行政管理部门会同有关部门进行保密审查。保密审查不合格的，不得从事涉密业务。</w:t>
            </w:r>
            <w:r w:rsidRPr="00507A53">
              <w:rPr>
                <w:rFonts w:ascii="仿宋_GB2312" w:eastAsia="仿宋_GB2312" w:hAnsi="宋体" w:cs="宋体" w:hint="eastAsia"/>
                <w:kern w:val="0"/>
                <w:sz w:val="20"/>
                <w:szCs w:val="20"/>
              </w:rPr>
              <w:br/>
              <w:t>【规范性文件】《涉密信息系统集成资质管理办法》（国保发</w:t>
            </w:r>
            <w:r w:rsidRPr="00507A53">
              <w:rPr>
                <w:rFonts w:ascii="Times New Roman" w:eastAsia="仿宋_GB2312" w:hAnsi="Times New Roman" w:cs="Times New Roman"/>
                <w:kern w:val="0"/>
                <w:sz w:val="20"/>
                <w:szCs w:val="20"/>
              </w:rPr>
              <w:t>〔</w:t>
            </w:r>
            <w:r w:rsidRPr="00507A53">
              <w:rPr>
                <w:rFonts w:ascii="Times New Roman" w:eastAsia="仿宋_GB2312" w:hAnsi="Times New Roman" w:cs="Times New Roman"/>
                <w:kern w:val="0"/>
                <w:sz w:val="20"/>
                <w:szCs w:val="20"/>
              </w:rPr>
              <w:t>2013</w:t>
            </w:r>
            <w:r w:rsidRPr="00507A53">
              <w:rPr>
                <w:rFonts w:ascii="Times New Roman" w:eastAsia="仿宋_GB2312" w:hAnsi="Times New Roman" w:cs="Times New Roman"/>
                <w:kern w:val="0"/>
                <w:sz w:val="20"/>
                <w:szCs w:val="20"/>
              </w:rPr>
              <w:t>〕</w:t>
            </w:r>
            <w:r w:rsidRPr="00507A53">
              <w:rPr>
                <w:rFonts w:ascii="Times New Roman" w:eastAsia="仿宋_GB2312" w:hAnsi="Times New Roman" w:cs="Times New Roman"/>
                <w:kern w:val="0"/>
                <w:sz w:val="20"/>
                <w:szCs w:val="20"/>
              </w:rPr>
              <w:t>7</w:t>
            </w:r>
            <w:r w:rsidRPr="00507A53">
              <w:rPr>
                <w:rFonts w:ascii="Times New Roman" w:eastAsia="仿宋_GB2312" w:hAnsi="Times New Roman" w:cs="Times New Roman"/>
                <w:kern w:val="0"/>
                <w:sz w:val="20"/>
                <w:szCs w:val="20"/>
              </w:rPr>
              <w:t>号</w:t>
            </w:r>
            <w:r w:rsidRPr="00507A53">
              <w:rPr>
                <w:rFonts w:ascii="仿宋_GB2312" w:eastAsia="仿宋_GB2312" w:hAnsi="宋体" w:cs="宋体" w:hint="eastAsia"/>
                <w:kern w:val="0"/>
                <w:sz w:val="20"/>
                <w:szCs w:val="20"/>
              </w:rPr>
              <w:t>）</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第三条</w:t>
            </w:r>
            <w:r w:rsidRPr="00507A53">
              <w:rPr>
                <w:rFonts w:ascii="仿宋_GB2312" w:eastAsia="仿宋_GB2312" w:hAnsi="宋体" w:cs="宋体" w:hint="eastAsia"/>
                <w:kern w:val="0"/>
                <w:sz w:val="20"/>
                <w:szCs w:val="20"/>
              </w:rPr>
              <w:t xml:space="preserve">  从事涉密信息系统集成业务的企业事业单位应当依照本办    法，取得涉密信息系统集成资质。    </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第五条</w:t>
            </w:r>
            <w:r w:rsidRPr="00507A53">
              <w:rPr>
                <w:rFonts w:ascii="仿宋_GB2312" w:eastAsia="仿宋_GB2312" w:hAnsi="宋体" w:cs="宋体" w:hint="eastAsia"/>
                <w:kern w:val="0"/>
                <w:sz w:val="20"/>
                <w:szCs w:val="20"/>
              </w:rPr>
              <w:t xml:space="preserve">  省、自治区、直辖市保密行政管理部门负责本行政区域内涉密信息系统集成资质管理工作。</w:t>
            </w:r>
          </w:p>
        </w:tc>
        <w:tc>
          <w:tcPr>
            <w:tcW w:w="567" w:type="dxa"/>
            <w:shd w:val="clear" w:color="auto" w:fill="auto"/>
            <w:vAlign w:val="center"/>
            <w:hideMark/>
          </w:tcPr>
          <w:p w:rsidR="001A70F8" w:rsidRPr="00507A53" w:rsidRDefault="001A70F8" w:rsidP="001A70F8">
            <w:pPr>
              <w:widowControl/>
              <w:topLinePunct/>
              <w:snapToGrid w:val="0"/>
              <w:spacing w:line="228" w:lineRule="auto"/>
              <w:jc w:val="center"/>
              <w:rPr>
                <w:rFonts w:ascii="Times New Roman" w:eastAsia="仿宋_GB2312" w:hAnsi="Times New Roman" w:cs="Times New Roman"/>
                <w:kern w:val="0"/>
                <w:sz w:val="20"/>
                <w:szCs w:val="20"/>
              </w:rPr>
            </w:pPr>
            <w:r w:rsidRPr="00507A53">
              <w:rPr>
                <w:rFonts w:ascii="Times New Roman" w:eastAsia="仿宋_GB2312" w:hAnsi="Times New Roman" w:cs="Times New Roman"/>
                <w:kern w:val="0"/>
                <w:sz w:val="20"/>
                <w:szCs w:val="20"/>
              </w:rPr>
              <w:t>2</w:t>
            </w:r>
          </w:p>
        </w:tc>
        <w:tc>
          <w:tcPr>
            <w:tcW w:w="737" w:type="dxa"/>
            <w:shd w:val="clear" w:color="auto" w:fill="auto"/>
            <w:vAlign w:val="center"/>
            <w:hideMark/>
          </w:tcPr>
          <w:p w:rsidR="001A70F8" w:rsidRPr="00507A53" w:rsidRDefault="001A70F8" w:rsidP="001A70F8">
            <w:pPr>
              <w:widowControl/>
              <w:topLinePunct/>
              <w:snapToGrid w:val="0"/>
              <w:spacing w:line="228" w:lineRule="auto"/>
              <w:jc w:val="center"/>
              <w:rPr>
                <w:rFonts w:ascii="仿宋_GB2312" w:eastAsia="仿宋_GB2312" w:hAnsi="宋体" w:cs="宋体"/>
                <w:kern w:val="0"/>
                <w:sz w:val="20"/>
                <w:szCs w:val="20"/>
              </w:rPr>
            </w:pPr>
            <w:r w:rsidRPr="00507A53">
              <w:rPr>
                <w:rFonts w:ascii="仿宋_GB2312" w:eastAsia="仿宋_GB2312" w:hAnsi="宋体" w:cs="宋体" w:hint="eastAsia"/>
                <w:kern w:val="0"/>
                <w:sz w:val="20"/>
                <w:szCs w:val="20"/>
              </w:rPr>
              <w:t>涉密信息系统集成单位乙级资质认定</w:t>
            </w:r>
          </w:p>
        </w:tc>
        <w:tc>
          <w:tcPr>
            <w:tcW w:w="567" w:type="dxa"/>
            <w:shd w:val="clear" w:color="auto" w:fill="auto"/>
            <w:vAlign w:val="center"/>
            <w:hideMark/>
          </w:tcPr>
          <w:p w:rsidR="001A70F8" w:rsidRPr="00507A53" w:rsidRDefault="001A70F8" w:rsidP="001A70F8">
            <w:pPr>
              <w:widowControl/>
              <w:topLinePunct/>
              <w:snapToGrid w:val="0"/>
              <w:spacing w:line="228"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737" w:type="dxa"/>
            <w:shd w:val="clear" w:color="auto" w:fill="auto"/>
            <w:vAlign w:val="center"/>
            <w:hideMark/>
          </w:tcPr>
          <w:p w:rsidR="001A70F8" w:rsidRPr="00507A53" w:rsidRDefault="001A70F8" w:rsidP="001A70F8">
            <w:pPr>
              <w:widowControl/>
              <w:topLinePunct/>
              <w:snapToGrid w:val="0"/>
              <w:spacing w:line="228"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567" w:type="dxa"/>
            <w:shd w:val="clear" w:color="auto" w:fill="auto"/>
            <w:vAlign w:val="center"/>
            <w:hideMark/>
          </w:tcPr>
          <w:p w:rsidR="001A70F8" w:rsidRPr="00507A53" w:rsidRDefault="001A70F8" w:rsidP="001A70F8">
            <w:pPr>
              <w:widowControl/>
              <w:topLinePunct/>
              <w:snapToGrid w:val="0"/>
              <w:spacing w:line="228"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907" w:type="dxa"/>
            <w:shd w:val="clear" w:color="auto" w:fill="auto"/>
            <w:vAlign w:val="center"/>
            <w:hideMark/>
          </w:tcPr>
          <w:p w:rsidR="001A70F8" w:rsidRPr="00507A53" w:rsidRDefault="001A70F8" w:rsidP="001A70F8">
            <w:pPr>
              <w:widowControl/>
              <w:topLinePunct/>
              <w:snapToGrid w:val="0"/>
              <w:spacing w:line="228"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737" w:type="dxa"/>
            <w:shd w:val="clear" w:color="auto" w:fill="auto"/>
            <w:noWrap/>
            <w:vAlign w:val="center"/>
            <w:hideMark/>
          </w:tcPr>
          <w:p w:rsidR="001A70F8" w:rsidRPr="00507A53" w:rsidRDefault="001A70F8" w:rsidP="001A70F8">
            <w:pPr>
              <w:widowControl/>
              <w:topLinePunct/>
              <w:snapToGrid w:val="0"/>
              <w:spacing w:line="228" w:lineRule="auto"/>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r>
      <w:tr w:rsidR="001A70F8" w:rsidRPr="00507A53" w:rsidTr="001A70F8">
        <w:trPr>
          <w:jc w:val="center"/>
        </w:trPr>
        <w:tc>
          <w:tcPr>
            <w:tcW w:w="1114" w:type="dxa"/>
            <w:vMerge/>
            <w:shd w:val="clear" w:color="auto" w:fill="auto"/>
            <w:vAlign w:val="center"/>
            <w:hideMark/>
          </w:tcPr>
          <w:p w:rsidR="001A70F8" w:rsidRPr="00507A53" w:rsidRDefault="001A70F8" w:rsidP="001A70F8">
            <w:pPr>
              <w:widowControl/>
              <w:topLinePunct/>
              <w:snapToGrid w:val="0"/>
              <w:spacing w:line="228" w:lineRule="auto"/>
              <w:jc w:val="left"/>
              <w:rPr>
                <w:rFonts w:ascii="仿宋_GB2312" w:eastAsia="仿宋_GB2312" w:hAnsi="宋体" w:cs="宋体"/>
                <w:kern w:val="0"/>
                <w:sz w:val="20"/>
                <w:szCs w:val="20"/>
              </w:rPr>
            </w:pPr>
          </w:p>
        </w:tc>
        <w:tc>
          <w:tcPr>
            <w:tcW w:w="1723" w:type="dxa"/>
            <w:vMerge/>
            <w:shd w:val="clear" w:color="auto" w:fill="auto"/>
            <w:vAlign w:val="center"/>
            <w:hideMark/>
          </w:tcPr>
          <w:p w:rsidR="001A70F8" w:rsidRPr="00507A53" w:rsidRDefault="001A70F8" w:rsidP="001A70F8">
            <w:pPr>
              <w:widowControl/>
              <w:topLinePunct/>
              <w:snapToGrid w:val="0"/>
              <w:spacing w:line="228" w:lineRule="auto"/>
              <w:jc w:val="left"/>
              <w:rPr>
                <w:rFonts w:ascii="仿宋_GB2312" w:eastAsia="仿宋_GB2312" w:hAnsi="宋体" w:cs="宋体"/>
                <w:kern w:val="0"/>
                <w:sz w:val="20"/>
                <w:szCs w:val="20"/>
              </w:rPr>
            </w:pPr>
          </w:p>
        </w:tc>
        <w:tc>
          <w:tcPr>
            <w:tcW w:w="605" w:type="dxa"/>
            <w:shd w:val="clear" w:color="auto" w:fill="auto"/>
            <w:tcMar>
              <w:left w:w="0" w:type="dxa"/>
              <w:right w:w="0" w:type="dxa"/>
            </w:tcMar>
            <w:vAlign w:val="center"/>
            <w:hideMark/>
          </w:tcPr>
          <w:p w:rsidR="001A70F8" w:rsidRPr="00507A53" w:rsidRDefault="001A70F8" w:rsidP="001A70F8">
            <w:pPr>
              <w:widowControl/>
              <w:topLinePunct/>
              <w:snapToGrid w:val="0"/>
              <w:spacing w:line="228" w:lineRule="auto"/>
              <w:jc w:val="center"/>
              <w:rPr>
                <w:rFonts w:ascii="仿宋_GB2312" w:eastAsia="仿宋_GB2312" w:hAnsi="宋体" w:cs="宋体"/>
                <w:kern w:val="0"/>
                <w:sz w:val="20"/>
                <w:szCs w:val="20"/>
              </w:rPr>
            </w:pPr>
            <w:r w:rsidRPr="00507A53">
              <w:rPr>
                <w:rFonts w:ascii="仿宋_GB2312" w:eastAsia="仿宋_GB2312" w:hAnsi="宋体" w:cs="宋体" w:hint="eastAsia"/>
                <w:kern w:val="0"/>
                <w:sz w:val="20"/>
                <w:szCs w:val="20"/>
              </w:rPr>
              <w:t>武器装备科研生产单位二级、三级保密资格认定</w:t>
            </w:r>
            <w:r w:rsidRPr="00507A53">
              <w:rPr>
                <w:rFonts w:ascii="仿宋_GB2312" w:eastAsia="仿宋_GB2312" w:hAnsi="宋体" w:cs="宋体" w:hint="eastAsia"/>
                <w:kern w:val="0"/>
                <w:sz w:val="20"/>
                <w:szCs w:val="20"/>
              </w:rPr>
              <w:br/>
            </w:r>
            <w:r w:rsidRPr="00507A53">
              <w:rPr>
                <w:rFonts w:ascii="Times New Roman" w:eastAsia="仿宋_GB2312" w:hAnsi="Times New Roman" w:cs="Times New Roman"/>
                <w:kern w:val="0"/>
                <w:sz w:val="20"/>
                <w:szCs w:val="20"/>
              </w:rPr>
              <w:t>0100439003</w:t>
            </w:r>
          </w:p>
        </w:tc>
        <w:tc>
          <w:tcPr>
            <w:tcW w:w="6870" w:type="dxa"/>
            <w:shd w:val="clear" w:color="auto" w:fill="auto"/>
            <w:vAlign w:val="center"/>
            <w:hideMark/>
          </w:tcPr>
          <w:p w:rsidR="001A70F8" w:rsidRPr="00507A53" w:rsidRDefault="001A70F8" w:rsidP="001A70F8">
            <w:pPr>
              <w:widowControl/>
              <w:topLinePunct/>
              <w:snapToGrid w:val="0"/>
              <w:spacing w:line="228" w:lineRule="auto"/>
              <w:rPr>
                <w:rFonts w:ascii="仿宋_GB2312" w:eastAsia="仿宋_GB2312" w:hAnsi="宋体" w:cs="宋体"/>
                <w:kern w:val="0"/>
                <w:sz w:val="20"/>
                <w:szCs w:val="20"/>
              </w:rPr>
            </w:pPr>
            <w:r w:rsidRPr="00507A53">
              <w:rPr>
                <w:rFonts w:ascii="仿宋_GB2312" w:eastAsia="仿宋_GB2312" w:hAnsi="宋体" w:cs="宋体" w:hint="eastAsia"/>
                <w:kern w:val="0"/>
                <w:sz w:val="20"/>
                <w:szCs w:val="20"/>
              </w:rPr>
              <w:t>【法律】《中华人民共和国保守国家秘密法》</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第三十四条</w:t>
            </w:r>
            <w:r w:rsidRPr="00507A53">
              <w:rPr>
                <w:rFonts w:ascii="仿宋_GB2312" w:eastAsia="仿宋_GB2312" w:hAnsi="宋体" w:cs="宋体" w:hint="eastAsia"/>
                <w:kern w:val="0"/>
                <w:sz w:val="20"/>
                <w:szCs w:val="20"/>
              </w:rPr>
              <w:t xml:space="preserve">  从事国家秘密载体制作、复制、维修、销毁，涉密信息系统集成，或者武器装备科研生产等涉及国家秘密业务的企业事业单位，应当经过保密审查，具体办法由国务院规定。</w:t>
            </w:r>
            <w:r w:rsidRPr="00507A53">
              <w:rPr>
                <w:rFonts w:ascii="仿宋_GB2312" w:eastAsia="仿宋_GB2312" w:hAnsi="宋体" w:cs="宋体" w:hint="eastAsia"/>
                <w:kern w:val="0"/>
                <w:sz w:val="20"/>
                <w:szCs w:val="20"/>
              </w:rPr>
              <w:br/>
              <w:t>【行政法规】 《中华人民共和国保守国家秘密法实施条例》(国务院令第</w:t>
            </w:r>
            <w:r w:rsidRPr="00507A53">
              <w:rPr>
                <w:rFonts w:ascii="Times New Roman" w:eastAsia="仿宋_GB2312" w:hAnsi="Times New Roman" w:cs="Times New Roman"/>
                <w:kern w:val="0"/>
                <w:sz w:val="20"/>
                <w:szCs w:val="20"/>
              </w:rPr>
              <w:t>646</w:t>
            </w:r>
            <w:r w:rsidRPr="00507A53">
              <w:rPr>
                <w:rFonts w:ascii="仿宋_GB2312" w:eastAsia="仿宋_GB2312" w:hAnsi="宋体" w:cs="宋体" w:hint="eastAsia"/>
                <w:kern w:val="0"/>
                <w:sz w:val="20"/>
                <w:szCs w:val="20"/>
              </w:rPr>
              <w:t xml:space="preserve">号)                                                                                                                              </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第二十八条</w:t>
            </w:r>
            <w:r w:rsidRPr="00507A53">
              <w:rPr>
                <w:rFonts w:ascii="仿宋_GB2312" w:eastAsia="仿宋_GB2312" w:hAnsi="宋体" w:cs="宋体" w:hint="eastAsia"/>
                <w:kern w:val="0"/>
                <w:sz w:val="20"/>
                <w:szCs w:val="20"/>
              </w:rPr>
              <w:t xml:space="preserve"> 企业事业单位从事国家秘密载体制作、复制、维修、销毁，涉密信息系统集成或者武器装备科研生产等涉及国家秘密的业务（以下简称涉密业务），应当由保密行政管理部门或者保密行政管理部门会同有关部门进行保密审查。保密审查不合格的，不得从事涉密业务。</w:t>
            </w:r>
            <w:r w:rsidRPr="00507A53">
              <w:rPr>
                <w:rFonts w:ascii="仿宋_GB2312" w:eastAsia="仿宋_GB2312" w:hAnsi="宋体" w:cs="宋体" w:hint="eastAsia"/>
                <w:kern w:val="0"/>
                <w:sz w:val="20"/>
                <w:szCs w:val="20"/>
              </w:rPr>
              <w:br/>
              <w:t>【规范性文件】  《武器装备科研生产单位保密资格认定办法》（国保发</w:t>
            </w:r>
            <w:r w:rsidRPr="00507A53">
              <w:rPr>
                <w:rFonts w:ascii="Times New Roman" w:eastAsia="仿宋_GB2312" w:hAnsi="Times New Roman" w:cs="Times New Roman"/>
                <w:kern w:val="0"/>
                <w:sz w:val="20"/>
                <w:szCs w:val="20"/>
              </w:rPr>
              <w:t>[2016]</w:t>
            </w:r>
            <w:r w:rsidRPr="00507A53">
              <w:rPr>
                <w:rFonts w:ascii="仿宋_GB2312" w:eastAsia="仿宋_GB2312" w:hAnsi="宋体" w:cs="宋体" w:hint="eastAsia"/>
                <w:kern w:val="0"/>
                <w:sz w:val="20"/>
                <w:szCs w:val="20"/>
              </w:rPr>
              <w:t>）</w:t>
            </w:r>
            <w:r w:rsidRPr="00507A53">
              <w:rPr>
                <w:rFonts w:ascii="Times New Roman" w:eastAsia="仿宋_GB2312" w:hAnsi="Times New Roman" w:cs="Times New Roman"/>
                <w:kern w:val="0"/>
                <w:sz w:val="20"/>
                <w:szCs w:val="20"/>
              </w:rPr>
              <w:t>15</w:t>
            </w:r>
            <w:r w:rsidRPr="00507A53">
              <w:rPr>
                <w:rFonts w:ascii="仿宋_GB2312" w:eastAsia="仿宋_GB2312" w:hAnsi="宋体" w:cs="宋体" w:hint="eastAsia"/>
                <w:kern w:val="0"/>
                <w:sz w:val="20"/>
                <w:szCs w:val="20"/>
              </w:rPr>
              <w:t>号）</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第七条</w:t>
            </w:r>
            <w:r w:rsidRPr="00507A53">
              <w:rPr>
                <w:rFonts w:ascii="仿宋_GB2312" w:eastAsia="仿宋_GB2312" w:hAnsi="宋体" w:cs="宋体" w:hint="eastAsia"/>
                <w:kern w:val="0"/>
                <w:sz w:val="20"/>
                <w:szCs w:val="20"/>
              </w:rPr>
              <w:t xml:space="preserve"> 省、自治区、直辖市保密行政管理部门会同同级国防科技工业管理部门，组织开展本行政区域内二级、三级保密资格认定工作。</w:t>
            </w:r>
            <w:r w:rsidRPr="00507A53">
              <w:rPr>
                <w:rFonts w:ascii="仿宋_GB2312" w:eastAsia="仿宋_GB2312" w:hAnsi="宋体" w:cs="宋体" w:hint="eastAsia"/>
                <w:kern w:val="0"/>
                <w:sz w:val="20"/>
                <w:szCs w:val="20"/>
              </w:rPr>
              <w:br/>
              <w:t xml:space="preserve">    </w:t>
            </w:r>
            <w:r w:rsidRPr="00507A53">
              <w:rPr>
                <w:rFonts w:ascii="黑体" w:eastAsia="黑体" w:hAnsi="黑体" w:cs="宋体" w:hint="eastAsia"/>
                <w:kern w:val="0"/>
                <w:sz w:val="20"/>
                <w:szCs w:val="20"/>
              </w:rPr>
              <w:t>第十二条</w:t>
            </w:r>
            <w:r w:rsidRPr="00507A53">
              <w:rPr>
                <w:rFonts w:ascii="仿宋_GB2312" w:eastAsia="仿宋_GB2312" w:hAnsi="宋体" w:cs="宋体" w:hint="eastAsia"/>
                <w:kern w:val="0"/>
                <w:sz w:val="20"/>
                <w:szCs w:val="20"/>
              </w:rPr>
              <w:t xml:space="preserve"> 省、自治区、直辖市军工保密资格认定委员会下设办公室，设在省、自治区、直辖市保密行政管理部门，由省、自治区、直辖市保密行政管理部门会同国防科技工业管理部门和其他有关部门抽调人员组成，履行下列职责： </w:t>
            </w:r>
            <w:r w:rsidRPr="00507A53">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t xml:space="preserve">   </w:t>
            </w:r>
            <w:r w:rsidRPr="00507A53">
              <w:rPr>
                <w:rFonts w:ascii="仿宋_GB2312" w:eastAsia="仿宋_GB2312" w:hAnsi="宋体" w:cs="宋体" w:hint="eastAsia"/>
                <w:kern w:val="0"/>
                <w:sz w:val="20"/>
                <w:szCs w:val="20"/>
              </w:rPr>
              <w:t xml:space="preserve">（一）组织落实国家保密资格认定政策、规定和标准； </w:t>
            </w:r>
            <w:r w:rsidRPr="00507A53">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t xml:space="preserve">   </w:t>
            </w:r>
            <w:r w:rsidRPr="00507A53">
              <w:rPr>
                <w:rFonts w:ascii="仿宋_GB2312" w:eastAsia="仿宋_GB2312" w:hAnsi="宋体" w:cs="宋体" w:hint="eastAsia"/>
                <w:kern w:val="0"/>
                <w:sz w:val="20"/>
                <w:szCs w:val="20"/>
              </w:rPr>
              <w:t xml:space="preserve">（二）组织实施二级、三级保密资格认定工作； </w:t>
            </w:r>
            <w:r w:rsidRPr="00507A53">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t xml:space="preserve">   </w:t>
            </w:r>
            <w:r w:rsidRPr="00507A53">
              <w:rPr>
                <w:rFonts w:ascii="仿宋_GB2312" w:eastAsia="仿宋_GB2312" w:hAnsi="宋体" w:cs="宋体" w:hint="eastAsia"/>
                <w:kern w:val="0"/>
                <w:sz w:val="20"/>
                <w:szCs w:val="20"/>
              </w:rPr>
              <w:t xml:space="preserve">（三）组织推荐军工保密资格认定审查专家人选； </w:t>
            </w:r>
            <w:r w:rsidRPr="00507A53">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t xml:space="preserve">   </w:t>
            </w:r>
            <w:r w:rsidRPr="00507A53">
              <w:rPr>
                <w:rFonts w:ascii="仿宋_GB2312" w:eastAsia="仿宋_GB2312" w:hAnsi="宋体" w:cs="宋体" w:hint="eastAsia"/>
                <w:kern w:val="0"/>
                <w:sz w:val="20"/>
                <w:szCs w:val="20"/>
              </w:rPr>
              <w:t>（四）承担省、自治区、直辖市军工保密资格认定委员会日常工作；</w:t>
            </w:r>
            <w:r w:rsidRPr="00507A53">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t xml:space="preserve">   </w:t>
            </w:r>
            <w:r w:rsidRPr="00507A53">
              <w:rPr>
                <w:rFonts w:ascii="仿宋_GB2312" w:eastAsia="仿宋_GB2312" w:hAnsi="宋体" w:cs="宋体" w:hint="eastAsia"/>
                <w:kern w:val="0"/>
                <w:sz w:val="20"/>
                <w:szCs w:val="20"/>
              </w:rPr>
              <w:t>（五）办理省、自治区、直辖市军工保密资格认定委员会交办的其他事项。</w:t>
            </w:r>
          </w:p>
        </w:tc>
        <w:tc>
          <w:tcPr>
            <w:tcW w:w="567" w:type="dxa"/>
            <w:shd w:val="clear" w:color="auto" w:fill="auto"/>
            <w:vAlign w:val="center"/>
            <w:hideMark/>
          </w:tcPr>
          <w:p w:rsidR="001A70F8" w:rsidRPr="00507A53" w:rsidRDefault="001A70F8" w:rsidP="001A70F8">
            <w:pPr>
              <w:widowControl/>
              <w:topLinePunct/>
              <w:snapToGrid w:val="0"/>
              <w:spacing w:line="228" w:lineRule="auto"/>
              <w:jc w:val="center"/>
              <w:rPr>
                <w:rFonts w:ascii="Times New Roman" w:eastAsia="仿宋_GB2312" w:hAnsi="Times New Roman" w:cs="Times New Roman"/>
                <w:kern w:val="0"/>
                <w:sz w:val="20"/>
                <w:szCs w:val="20"/>
              </w:rPr>
            </w:pPr>
            <w:r w:rsidRPr="00507A53">
              <w:rPr>
                <w:rFonts w:ascii="Times New Roman" w:eastAsia="仿宋_GB2312" w:hAnsi="Times New Roman" w:cs="Times New Roman"/>
                <w:kern w:val="0"/>
                <w:sz w:val="20"/>
                <w:szCs w:val="20"/>
              </w:rPr>
              <w:t>3</w:t>
            </w:r>
          </w:p>
        </w:tc>
        <w:tc>
          <w:tcPr>
            <w:tcW w:w="737" w:type="dxa"/>
            <w:shd w:val="clear" w:color="auto" w:fill="auto"/>
            <w:vAlign w:val="center"/>
            <w:hideMark/>
          </w:tcPr>
          <w:p w:rsidR="001A70F8" w:rsidRPr="00507A53" w:rsidRDefault="001A70F8" w:rsidP="001A70F8">
            <w:pPr>
              <w:widowControl/>
              <w:topLinePunct/>
              <w:snapToGrid w:val="0"/>
              <w:spacing w:line="228" w:lineRule="auto"/>
              <w:jc w:val="center"/>
              <w:rPr>
                <w:rFonts w:ascii="仿宋_GB2312" w:eastAsia="仿宋_GB2312" w:hAnsi="宋体" w:cs="宋体"/>
                <w:kern w:val="0"/>
                <w:sz w:val="20"/>
                <w:szCs w:val="20"/>
              </w:rPr>
            </w:pPr>
            <w:r w:rsidRPr="00507A53">
              <w:rPr>
                <w:rFonts w:ascii="仿宋_GB2312" w:eastAsia="仿宋_GB2312" w:hAnsi="宋体" w:cs="宋体" w:hint="eastAsia"/>
                <w:kern w:val="0"/>
                <w:sz w:val="20"/>
                <w:szCs w:val="20"/>
              </w:rPr>
              <w:t>武器装备科研生产单位二级、三级保密资格认定</w:t>
            </w:r>
          </w:p>
        </w:tc>
        <w:tc>
          <w:tcPr>
            <w:tcW w:w="567" w:type="dxa"/>
            <w:shd w:val="clear" w:color="auto" w:fill="auto"/>
            <w:vAlign w:val="center"/>
            <w:hideMark/>
          </w:tcPr>
          <w:p w:rsidR="001A70F8" w:rsidRPr="00507A53" w:rsidRDefault="001A70F8" w:rsidP="001A70F8">
            <w:pPr>
              <w:widowControl/>
              <w:topLinePunct/>
              <w:snapToGrid w:val="0"/>
              <w:spacing w:line="228"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737" w:type="dxa"/>
            <w:shd w:val="clear" w:color="auto" w:fill="auto"/>
            <w:vAlign w:val="center"/>
            <w:hideMark/>
          </w:tcPr>
          <w:p w:rsidR="001A70F8" w:rsidRPr="00507A53" w:rsidRDefault="001A70F8" w:rsidP="001A70F8">
            <w:pPr>
              <w:widowControl/>
              <w:topLinePunct/>
              <w:snapToGrid w:val="0"/>
              <w:spacing w:line="228"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567" w:type="dxa"/>
            <w:shd w:val="clear" w:color="auto" w:fill="auto"/>
            <w:vAlign w:val="center"/>
            <w:hideMark/>
          </w:tcPr>
          <w:p w:rsidR="001A70F8" w:rsidRPr="00507A53" w:rsidRDefault="001A70F8" w:rsidP="001A70F8">
            <w:pPr>
              <w:widowControl/>
              <w:topLinePunct/>
              <w:snapToGrid w:val="0"/>
              <w:spacing w:line="228"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907" w:type="dxa"/>
            <w:shd w:val="clear" w:color="auto" w:fill="auto"/>
            <w:vAlign w:val="center"/>
            <w:hideMark/>
          </w:tcPr>
          <w:p w:rsidR="001A70F8" w:rsidRPr="00507A53" w:rsidRDefault="001A70F8" w:rsidP="001A70F8">
            <w:pPr>
              <w:widowControl/>
              <w:topLinePunct/>
              <w:snapToGrid w:val="0"/>
              <w:spacing w:line="228" w:lineRule="auto"/>
              <w:jc w:val="center"/>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c>
          <w:tcPr>
            <w:tcW w:w="737" w:type="dxa"/>
            <w:shd w:val="clear" w:color="auto" w:fill="auto"/>
            <w:noWrap/>
            <w:vAlign w:val="center"/>
            <w:hideMark/>
          </w:tcPr>
          <w:p w:rsidR="001A70F8" w:rsidRPr="00507A53" w:rsidRDefault="001A70F8" w:rsidP="001A70F8">
            <w:pPr>
              <w:widowControl/>
              <w:topLinePunct/>
              <w:snapToGrid w:val="0"/>
              <w:spacing w:line="228" w:lineRule="auto"/>
              <w:rPr>
                <w:rFonts w:ascii="宋体" w:eastAsia="宋体" w:hAnsi="宋体" w:cs="宋体"/>
                <w:b/>
                <w:bCs/>
                <w:color w:val="000000"/>
                <w:kern w:val="0"/>
                <w:sz w:val="20"/>
                <w:szCs w:val="20"/>
              </w:rPr>
            </w:pPr>
            <w:r w:rsidRPr="00507A53">
              <w:rPr>
                <w:rFonts w:ascii="宋体" w:eastAsia="宋体" w:hAnsi="宋体" w:cs="宋体" w:hint="eastAsia"/>
                <w:b/>
                <w:bCs/>
                <w:color w:val="000000"/>
                <w:kern w:val="0"/>
                <w:sz w:val="20"/>
                <w:szCs w:val="20"/>
              </w:rPr>
              <w:t xml:space="preserve">　</w:t>
            </w:r>
          </w:p>
        </w:tc>
      </w:tr>
    </w:tbl>
    <w:p w:rsidR="001A70F8" w:rsidRDefault="001A70F8" w:rsidP="001A70F8">
      <w:pPr>
        <w:widowControl/>
        <w:snapToGrid w:val="0"/>
        <w:spacing w:line="80" w:lineRule="exact"/>
        <w:jc w:val="left"/>
        <w:rPr>
          <w:rFonts w:ascii="黑体" w:eastAsia="黑体" w:hAnsi="黑体" w:cs="宋体"/>
          <w:kern w:val="0"/>
          <w:sz w:val="40"/>
          <w:szCs w:val="40"/>
        </w:rPr>
      </w:pPr>
      <w:r>
        <w:rPr>
          <w:rFonts w:ascii="黑体" w:eastAsia="黑体" w:hAnsi="黑体" w:cs="宋体"/>
          <w:kern w:val="0"/>
          <w:sz w:val="40"/>
          <w:szCs w:val="40"/>
        </w:rPr>
        <w:br w:type="page"/>
      </w:r>
    </w:p>
    <w:p w:rsidR="00507A53" w:rsidRDefault="000C5386" w:rsidP="00B111F2">
      <w:pPr>
        <w:snapToGrid w:val="0"/>
        <w:spacing w:beforeLines="50" w:afterLines="100"/>
        <w:jc w:val="center"/>
        <w:rPr>
          <w:rFonts w:ascii="黑体" w:eastAsia="黑体" w:hAnsi="黑体" w:cs="宋体"/>
          <w:kern w:val="0"/>
          <w:sz w:val="40"/>
          <w:szCs w:val="40"/>
        </w:rPr>
      </w:pPr>
      <w:r w:rsidRPr="000C5386">
        <w:rPr>
          <w:rFonts w:ascii="黑体" w:eastAsia="黑体" w:hAnsi="黑体" w:cs="宋体" w:hint="eastAsia"/>
          <w:kern w:val="0"/>
          <w:sz w:val="40"/>
          <w:szCs w:val="40"/>
        </w:rPr>
        <w:lastRenderedPageBreak/>
        <w:t>江苏省</w:t>
      </w:r>
      <w:r w:rsidRPr="000C5386">
        <w:rPr>
          <w:rFonts w:ascii="黑体" w:eastAsia="黑体" w:hAnsi="黑体" w:cs="宋体" w:hint="eastAsia"/>
          <w:kern w:val="0"/>
          <w:sz w:val="40"/>
          <w:szCs w:val="40"/>
          <w:u w:val="single"/>
        </w:rPr>
        <w:t xml:space="preserve">  国家保密局 </w:t>
      </w:r>
      <w:r w:rsidRPr="000C5386">
        <w:rPr>
          <w:rFonts w:ascii="黑体" w:eastAsia="黑体" w:hAnsi="黑体" w:cs="宋体" w:hint="eastAsia"/>
          <w:kern w:val="0"/>
          <w:sz w:val="40"/>
          <w:szCs w:val="40"/>
        </w:rPr>
        <w:t>部门新行政权力清单表</w:t>
      </w:r>
    </w:p>
    <w:p w:rsidR="000C5386" w:rsidRDefault="000C5386" w:rsidP="00B111F2">
      <w:pPr>
        <w:snapToGrid w:val="0"/>
        <w:spacing w:afterLines="50"/>
        <w:jc w:val="left"/>
        <w:rPr>
          <w:rFonts w:ascii="黑体" w:eastAsia="黑体" w:hAnsi="黑体" w:cs="宋体"/>
          <w:kern w:val="0"/>
          <w:sz w:val="24"/>
          <w:szCs w:val="24"/>
        </w:rPr>
      </w:pPr>
      <w:r w:rsidRPr="000C5386">
        <w:rPr>
          <w:rFonts w:ascii="黑体" w:eastAsia="黑体" w:hAnsi="黑体" w:cs="宋体" w:hint="eastAsia"/>
          <w:kern w:val="0"/>
          <w:sz w:val="24"/>
          <w:szCs w:val="24"/>
        </w:rPr>
        <w:t>权力类别：行政处罚</w:t>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00"/>
        <w:gridCol w:w="1879"/>
        <w:gridCol w:w="6600"/>
        <w:gridCol w:w="680"/>
        <w:gridCol w:w="760"/>
        <w:gridCol w:w="680"/>
        <w:gridCol w:w="874"/>
        <w:gridCol w:w="680"/>
        <w:gridCol w:w="800"/>
        <w:gridCol w:w="967"/>
      </w:tblGrid>
      <w:tr w:rsidR="00B526F7" w:rsidRPr="000C5386" w:rsidTr="003652CE">
        <w:trPr>
          <w:trHeight w:val="397"/>
          <w:tblHeader/>
          <w:jc w:val="center"/>
        </w:trPr>
        <w:tc>
          <w:tcPr>
            <w:tcW w:w="1200" w:type="dxa"/>
            <w:vMerge w:val="restart"/>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宋体" w:hAnsi="Times New Roman" w:cs="宋体"/>
                <w:b/>
                <w:bCs/>
                <w:kern w:val="0"/>
                <w:sz w:val="20"/>
                <w:szCs w:val="20"/>
              </w:rPr>
            </w:pPr>
            <w:r w:rsidRPr="000C5386">
              <w:rPr>
                <w:rFonts w:ascii="Times New Roman" w:eastAsia="宋体" w:hAnsi="宋体" w:cs="宋体" w:hint="eastAsia"/>
                <w:b/>
                <w:bCs/>
                <w:kern w:val="0"/>
                <w:sz w:val="20"/>
                <w:szCs w:val="20"/>
              </w:rPr>
              <w:t>基本编码</w:t>
            </w:r>
          </w:p>
        </w:tc>
        <w:tc>
          <w:tcPr>
            <w:tcW w:w="1879" w:type="dxa"/>
            <w:vMerge w:val="restart"/>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宋体" w:hAnsi="Times New Roman" w:cs="宋体"/>
                <w:b/>
                <w:bCs/>
                <w:kern w:val="0"/>
                <w:sz w:val="20"/>
                <w:szCs w:val="20"/>
              </w:rPr>
            </w:pPr>
            <w:r w:rsidRPr="000C5386">
              <w:rPr>
                <w:rFonts w:ascii="Times New Roman" w:eastAsia="宋体" w:hAnsi="宋体" w:cs="宋体" w:hint="eastAsia"/>
                <w:b/>
                <w:bCs/>
                <w:kern w:val="0"/>
                <w:sz w:val="20"/>
                <w:szCs w:val="20"/>
              </w:rPr>
              <w:t>权力名称</w:t>
            </w:r>
          </w:p>
        </w:tc>
        <w:tc>
          <w:tcPr>
            <w:tcW w:w="6600" w:type="dxa"/>
            <w:vMerge w:val="restart"/>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宋体" w:hAnsi="Times New Roman" w:cs="宋体"/>
                <w:b/>
                <w:bCs/>
                <w:kern w:val="0"/>
                <w:sz w:val="20"/>
                <w:szCs w:val="20"/>
              </w:rPr>
            </w:pPr>
            <w:r w:rsidRPr="000C5386">
              <w:rPr>
                <w:rFonts w:ascii="Times New Roman" w:eastAsia="宋体" w:hAnsi="宋体" w:cs="宋体" w:hint="eastAsia"/>
                <w:b/>
                <w:bCs/>
                <w:kern w:val="0"/>
                <w:sz w:val="20"/>
                <w:szCs w:val="20"/>
              </w:rPr>
              <w:t>设定依据</w:t>
            </w:r>
          </w:p>
        </w:tc>
        <w:tc>
          <w:tcPr>
            <w:tcW w:w="4474" w:type="dxa"/>
            <w:gridSpan w:val="6"/>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宋体" w:hAnsi="Times New Roman" w:cs="宋体"/>
                <w:b/>
                <w:bCs/>
                <w:kern w:val="0"/>
                <w:sz w:val="20"/>
                <w:szCs w:val="20"/>
              </w:rPr>
            </w:pPr>
            <w:r w:rsidRPr="000C5386">
              <w:rPr>
                <w:rFonts w:ascii="Times New Roman" w:eastAsia="宋体" w:hAnsi="宋体" w:cs="宋体" w:hint="eastAsia"/>
                <w:b/>
                <w:bCs/>
                <w:kern w:val="0"/>
                <w:sz w:val="20"/>
                <w:szCs w:val="20"/>
              </w:rPr>
              <w:t>行使层级和内容</w:t>
            </w:r>
          </w:p>
        </w:tc>
        <w:tc>
          <w:tcPr>
            <w:tcW w:w="967" w:type="dxa"/>
            <w:vMerge w:val="restart"/>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宋体" w:hAnsi="Times New Roman" w:cs="宋体"/>
                <w:b/>
                <w:bCs/>
                <w:kern w:val="0"/>
                <w:sz w:val="20"/>
                <w:szCs w:val="20"/>
              </w:rPr>
            </w:pPr>
            <w:r w:rsidRPr="000C5386">
              <w:rPr>
                <w:rFonts w:ascii="Times New Roman" w:eastAsia="宋体" w:hAnsi="宋体" w:cs="宋体" w:hint="eastAsia"/>
                <w:b/>
                <w:bCs/>
                <w:kern w:val="0"/>
                <w:sz w:val="20"/>
                <w:szCs w:val="20"/>
              </w:rPr>
              <w:t>备注</w:t>
            </w:r>
          </w:p>
        </w:tc>
      </w:tr>
      <w:tr w:rsidR="00B526F7" w:rsidRPr="000C5386" w:rsidTr="003652CE">
        <w:trPr>
          <w:trHeight w:val="397"/>
          <w:tblHeader/>
          <w:jc w:val="center"/>
        </w:trPr>
        <w:tc>
          <w:tcPr>
            <w:tcW w:w="1200" w:type="dxa"/>
            <w:vMerge/>
            <w:vAlign w:val="center"/>
            <w:hideMark/>
          </w:tcPr>
          <w:p w:rsidR="000C5386" w:rsidRPr="000C5386" w:rsidRDefault="000C5386" w:rsidP="003652CE">
            <w:pPr>
              <w:widowControl/>
              <w:topLinePunct/>
              <w:snapToGrid w:val="0"/>
              <w:spacing w:line="216" w:lineRule="auto"/>
              <w:jc w:val="left"/>
              <w:rPr>
                <w:rFonts w:ascii="Times New Roman" w:eastAsia="宋体" w:hAnsi="Times New Roman" w:cs="宋体"/>
                <w:b/>
                <w:bCs/>
                <w:kern w:val="0"/>
                <w:sz w:val="20"/>
                <w:szCs w:val="20"/>
              </w:rPr>
            </w:pPr>
          </w:p>
        </w:tc>
        <w:tc>
          <w:tcPr>
            <w:tcW w:w="1879" w:type="dxa"/>
            <w:vMerge/>
            <w:vAlign w:val="center"/>
            <w:hideMark/>
          </w:tcPr>
          <w:p w:rsidR="000C5386" w:rsidRPr="000C5386" w:rsidRDefault="000C5386" w:rsidP="003652CE">
            <w:pPr>
              <w:widowControl/>
              <w:topLinePunct/>
              <w:snapToGrid w:val="0"/>
              <w:spacing w:line="216" w:lineRule="auto"/>
              <w:jc w:val="left"/>
              <w:rPr>
                <w:rFonts w:ascii="Times New Roman" w:eastAsia="宋体" w:hAnsi="Times New Roman" w:cs="宋体"/>
                <w:b/>
                <w:bCs/>
                <w:kern w:val="0"/>
                <w:sz w:val="20"/>
                <w:szCs w:val="20"/>
              </w:rPr>
            </w:pPr>
          </w:p>
        </w:tc>
        <w:tc>
          <w:tcPr>
            <w:tcW w:w="6600" w:type="dxa"/>
            <w:vMerge/>
            <w:vAlign w:val="center"/>
            <w:hideMark/>
          </w:tcPr>
          <w:p w:rsidR="000C5386" w:rsidRPr="000C5386" w:rsidRDefault="000C5386" w:rsidP="003652CE">
            <w:pPr>
              <w:widowControl/>
              <w:topLinePunct/>
              <w:snapToGrid w:val="0"/>
              <w:spacing w:line="216" w:lineRule="auto"/>
              <w:jc w:val="left"/>
              <w:rPr>
                <w:rFonts w:ascii="Times New Roman" w:eastAsia="宋体" w:hAnsi="Times New Roman" w:cs="宋体"/>
                <w:b/>
                <w:bCs/>
                <w:kern w:val="0"/>
                <w:sz w:val="20"/>
                <w:szCs w:val="20"/>
              </w:rPr>
            </w:pP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宋体" w:hAnsi="Times New Roman" w:cs="宋体"/>
                <w:b/>
                <w:bCs/>
                <w:kern w:val="0"/>
                <w:sz w:val="20"/>
                <w:szCs w:val="20"/>
              </w:rPr>
            </w:pPr>
            <w:r w:rsidRPr="000C5386">
              <w:rPr>
                <w:rFonts w:ascii="Times New Roman" w:eastAsia="宋体" w:hAnsi="宋体" w:cs="宋体" w:hint="eastAsia"/>
                <w:b/>
                <w:bCs/>
                <w:kern w:val="0"/>
                <w:sz w:val="20"/>
                <w:szCs w:val="20"/>
              </w:rPr>
              <w:t>序号</w:t>
            </w:r>
          </w:p>
        </w:tc>
        <w:tc>
          <w:tcPr>
            <w:tcW w:w="76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宋体" w:hAnsi="Times New Roman" w:cs="宋体"/>
                <w:b/>
                <w:bCs/>
                <w:kern w:val="0"/>
                <w:sz w:val="20"/>
                <w:szCs w:val="20"/>
              </w:rPr>
            </w:pPr>
            <w:r w:rsidRPr="000C5386">
              <w:rPr>
                <w:rFonts w:ascii="Times New Roman" w:eastAsia="宋体" w:hAnsi="宋体" w:cs="宋体" w:hint="eastAsia"/>
                <w:b/>
                <w:bCs/>
                <w:kern w:val="0"/>
                <w:sz w:val="20"/>
                <w:szCs w:val="20"/>
              </w:rPr>
              <w:t>省级</w:t>
            </w: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宋体" w:hAnsi="Times New Roman" w:cs="宋体"/>
                <w:b/>
                <w:bCs/>
                <w:kern w:val="0"/>
                <w:sz w:val="20"/>
                <w:szCs w:val="20"/>
              </w:rPr>
            </w:pPr>
            <w:r w:rsidRPr="000C5386">
              <w:rPr>
                <w:rFonts w:ascii="Times New Roman" w:eastAsia="宋体" w:hAnsi="宋体" w:cs="宋体" w:hint="eastAsia"/>
                <w:b/>
                <w:bCs/>
                <w:kern w:val="0"/>
                <w:sz w:val="20"/>
                <w:szCs w:val="20"/>
              </w:rPr>
              <w:t>序号</w:t>
            </w:r>
          </w:p>
        </w:tc>
        <w:tc>
          <w:tcPr>
            <w:tcW w:w="874"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宋体" w:hAnsi="Times New Roman" w:cs="宋体"/>
                <w:b/>
                <w:bCs/>
                <w:kern w:val="0"/>
                <w:sz w:val="20"/>
                <w:szCs w:val="20"/>
              </w:rPr>
            </w:pPr>
            <w:r w:rsidRPr="000C5386">
              <w:rPr>
                <w:rFonts w:ascii="Times New Roman" w:eastAsia="宋体" w:hAnsi="宋体" w:cs="宋体" w:hint="eastAsia"/>
                <w:b/>
                <w:bCs/>
                <w:kern w:val="0"/>
                <w:sz w:val="20"/>
                <w:szCs w:val="20"/>
              </w:rPr>
              <w:t>市级</w:t>
            </w: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宋体" w:hAnsi="Times New Roman" w:cs="宋体"/>
                <w:b/>
                <w:bCs/>
                <w:kern w:val="0"/>
                <w:sz w:val="20"/>
                <w:szCs w:val="20"/>
              </w:rPr>
            </w:pPr>
            <w:r w:rsidRPr="000C5386">
              <w:rPr>
                <w:rFonts w:ascii="Times New Roman" w:eastAsia="宋体" w:hAnsi="宋体" w:cs="宋体" w:hint="eastAsia"/>
                <w:b/>
                <w:bCs/>
                <w:kern w:val="0"/>
                <w:sz w:val="20"/>
                <w:szCs w:val="20"/>
              </w:rPr>
              <w:t>序号</w:t>
            </w:r>
          </w:p>
        </w:tc>
        <w:tc>
          <w:tcPr>
            <w:tcW w:w="80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宋体" w:hAnsi="Times New Roman" w:cs="宋体"/>
                <w:b/>
                <w:bCs/>
                <w:kern w:val="0"/>
                <w:sz w:val="20"/>
                <w:szCs w:val="20"/>
              </w:rPr>
            </w:pPr>
            <w:r w:rsidRPr="000C5386">
              <w:rPr>
                <w:rFonts w:ascii="Times New Roman" w:eastAsia="宋体" w:hAnsi="宋体" w:cs="宋体" w:hint="eastAsia"/>
                <w:b/>
                <w:bCs/>
                <w:kern w:val="0"/>
                <w:sz w:val="20"/>
                <w:szCs w:val="20"/>
              </w:rPr>
              <w:t>县级</w:t>
            </w:r>
          </w:p>
        </w:tc>
        <w:tc>
          <w:tcPr>
            <w:tcW w:w="967" w:type="dxa"/>
            <w:vMerge/>
            <w:vAlign w:val="center"/>
            <w:hideMark/>
          </w:tcPr>
          <w:p w:rsidR="000C5386" w:rsidRPr="000C5386" w:rsidRDefault="000C5386" w:rsidP="003652CE">
            <w:pPr>
              <w:widowControl/>
              <w:topLinePunct/>
              <w:snapToGrid w:val="0"/>
              <w:spacing w:line="216" w:lineRule="auto"/>
              <w:jc w:val="left"/>
              <w:rPr>
                <w:rFonts w:ascii="Times New Roman" w:eastAsia="宋体" w:hAnsi="Times New Roman" w:cs="宋体"/>
                <w:b/>
                <w:bCs/>
                <w:kern w:val="0"/>
                <w:sz w:val="20"/>
                <w:szCs w:val="20"/>
              </w:rPr>
            </w:pPr>
          </w:p>
        </w:tc>
      </w:tr>
      <w:tr w:rsidR="00B526F7" w:rsidRPr="000C5386" w:rsidTr="00A64850">
        <w:trPr>
          <w:trHeight w:val="397"/>
          <w:jc w:val="center"/>
        </w:trPr>
        <w:tc>
          <w:tcPr>
            <w:tcW w:w="120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0205945000</w:t>
            </w:r>
          </w:p>
        </w:tc>
        <w:tc>
          <w:tcPr>
            <w:tcW w:w="1879"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收缴非法获取、持有的国家秘密载体</w:t>
            </w:r>
          </w:p>
        </w:tc>
        <w:tc>
          <w:tcPr>
            <w:tcW w:w="6600" w:type="dxa"/>
            <w:shd w:val="clear" w:color="auto" w:fill="auto"/>
            <w:vAlign w:val="center"/>
            <w:hideMark/>
          </w:tcPr>
          <w:p w:rsidR="000C5386" w:rsidRPr="000C5386" w:rsidRDefault="000C5386" w:rsidP="003652CE">
            <w:pPr>
              <w:widowControl/>
              <w:topLinePunct/>
              <w:snapToGrid w:val="0"/>
              <w:spacing w:line="216" w:lineRule="auto"/>
              <w:ind w:firstLineChars="200" w:firstLine="400"/>
              <w:jc w:val="left"/>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《中华人民共和国保守国家秘密法》</w:t>
            </w:r>
            <w:r w:rsidRPr="00DF4AD5">
              <w:rPr>
                <w:rFonts w:ascii="黑体" w:eastAsia="黑体" w:hAnsi="黑体" w:cs="宋体" w:hint="eastAsia"/>
                <w:kern w:val="0"/>
                <w:sz w:val="20"/>
                <w:szCs w:val="20"/>
              </w:rPr>
              <w:t>第四十五条</w:t>
            </w:r>
            <w:r w:rsidRPr="000C5386">
              <w:rPr>
                <w:rFonts w:ascii="Times New Roman" w:eastAsia="仿宋_GB2312" w:hAnsi="Times New Roman" w:cs="宋体" w:hint="eastAsia"/>
                <w:kern w:val="0"/>
                <w:sz w:val="20"/>
                <w:szCs w:val="20"/>
              </w:rPr>
              <w:t>：“保密行政管理部门对保密检查中发现的非法获取、持有的国家秘密载体，应当予以收缴。”</w:t>
            </w:r>
            <w:r w:rsidR="00DF4AD5">
              <w:rPr>
                <w:rFonts w:ascii="Times New Roman" w:eastAsia="仿宋_GB2312" w:hAnsi="Times New Roman" w:cs="宋体"/>
                <w:kern w:val="0"/>
                <w:sz w:val="20"/>
                <w:szCs w:val="20"/>
              </w:rPr>
              <w:br/>
            </w:r>
            <w:r w:rsidR="00DF4AD5">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《中华人民共和国保守国家秘密法实施条例》</w:t>
            </w:r>
            <w:r w:rsidRPr="00DF4AD5">
              <w:rPr>
                <w:rFonts w:ascii="黑体" w:eastAsia="黑体" w:hAnsi="黑体" w:cs="宋体" w:hint="eastAsia"/>
                <w:kern w:val="0"/>
                <w:sz w:val="20"/>
                <w:szCs w:val="20"/>
              </w:rPr>
              <w:t>第三十六条</w:t>
            </w:r>
            <w:r w:rsidRPr="000C5386">
              <w:rPr>
                <w:rFonts w:ascii="Times New Roman" w:eastAsia="仿宋_GB2312" w:hAnsi="Times New Roman" w:cs="宋体" w:hint="eastAsia"/>
                <w:kern w:val="0"/>
                <w:sz w:val="20"/>
                <w:szCs w:val="20"/>
              </w:rPr>
              <w:t>：“保密行政管理部门收缴非法获取、持有的国家秘密载体，应当进行登记并出具清单，查清密级、数量、来源、扩散范围等，并采取相应的保密措施。保密行政管理部门可以提请公安、工商行政管理等有关部门协助收缴非法获取、持有的国家秘密载体，有关部门应当予以配合。”</w:t>
            </w: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1</w:t>
            </w:r>
          </w:p>
        </w:tc>
        <w:tc>
          <w:tcPr>
            <w:tcW w:w="76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收缴非法获取、持有的国家秘密载体</w:t>
            </w: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1</w:t>
            </w:r>
          </w:p>
        </w:tc>
        <w:tc>
          <w:tcPr>
            <w:tcW w:w="874"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收缴非法获取、持有的国家秘密载体</w:t>
            </w: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1</w:t>
            </w:r>
          </w:p>
        </w:tc>
        <w:tc>
          <w:tcPr>
            <w:tcW w:w="80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收缴非法获取、持有的国家秘密载体</w:t>
            </w:r>
          </w:p>
        </w:tc>
        <w:tc>
          <w:tcPr>
            <w:tcW w:w="967"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处置过程涉密，</w:t>
            </w:r>
            <w:r w:rsidRPr="000C5386">
              <w:rPr>
                <w:rFonts w:ascii="Times New Roman" w:eastAsia="仿宋_GB2312" w:hAnsi="Times New Roman" w:cs="宋体" w:hint="eastAsia"/>
                <w:kern w:val="0"/>
                <w:sz w:val="20"/>
                <w:szCs w:val="20"/>
              </w:rPr>
              <w:t>2014</w:t>
            </w:r>
            <w:r w:rsidRPr="000C5386">
              <w:rPr>
                <w:rFonts w:ascii="Times New Roman" w:eastAsia="仿宋_GB2312" w:hAnsi="Times New Roman" w:cs="宋体" w:hint="eastAsia"/>
                <w:kern w:val="0"/>
                <w:sz w:val="20"/>
                <w:szCs w:val="20"/>
              </w:rPr>
              <w:t>年报备为涉密行政权力</w:t>
            </w:r>
          </w:p>
        </w:tc>
      </w:tr>
      <w:tr w:rsidR="00B526F7" w:rsidRPr="000C5386" w:rsidTr="00A64850">
        <w:trPr>
          <w:trHeight w:val="397"/>
          <w:jc w:val="center"/>
        </w:trPr>
        <w:tc>
          <w:tcPr>
            <w:tcW w:w="120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0205946000</w:t>
            </w:r>
          </w:p>
        </w:tc>
        <w:tc>
          <w:tcPr>
            <w:tcW w:w="1879" w:type="dxa"/>
            <w:shd w:val="clear" w:color="auto" w:fill="auto"/>
            <w:vAlign w:val="center"/>
            <w:hideMark/>
          </w:tcPr>
          <w:p w:rsidR="000C5386" w:rsidRPr="000C5386" w:rsidRDefault="000C5386" w:rsidP="003652CE">
            <w:pPr>
              <w:widowControl/>
              <w:topLinePunct/>
              <w:snapToGrid w:val="0"/>
              <w:spacing w:line="216" w:lineRule="auto"/>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责令限期整改、暂停涉密业务，停止涉密业务，撤销保密资质</w:t>
            </w:r>
          </w:p>
        </w:tc>
        <w:tc>
          <w:tcPr>
            <w:tcW w:w="6600" w:type="dxa"/>
            <w:shd w:val="clear" w:color="auto" w:fill="auto"/>
            <w:vAlign w:val="center"/>
            <w:hideMark/>
          </w:tcPr>
          <w:p w:rsidR="000C5386" w:rsidRPr="000C5386" w:rsidRDefault="000C5386" w:rsidP="003652CE">
            <w:pPr>
              <w:widowControl/>
              <w:topLinePunct/>
              <w:snapToGrid w:val="0"/>
              <w:spacing w:line="216" w:lineRule="auto"/>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【规范性文件】</w:t>
            </w:r>
            <w:r w:rsidRPr="000C5386">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《武器装备科研生产单位保密资格认定办法》（国保发</w:t>
            </w:r>
            <w:r w:rsidRPr="000C5386">
              <w:rPr>
                <w:rFonts w:ascii="Times New Roman" w:eastAsia="仿宋_GB2312" w:hAnsi="Times New Roman" w:cs="宋体" w:hint="eastAsia"/>
                <w:kern w:val="0"/>
                <w:sz w:val="20"/>
                <w:szCs w:val="20"/>
              </w:rPr>
              <w:t>[2016]</w:t>
            </w:r>
            <w:r w:rsidRPr="000C5386">
              <w:rPr>
                <w:rFonts w:ascii="Times New Roman" w:eastAsia="仿宋_GB2312" w:hAnsi="Times New Roman" w:cs="宋体" w:hint="eastAsia"/>
                <w:kern w:val="0"/>
                <w:sz w:val="20"/>
                <w:szCs w:val="20"/>
              </w:rPr>
              <w:t>）</w:t>
            </w:r>
            <w:r w:rsidRPr="000C5386">
              <w:rPr>
                <w:rFonts w:ascii="Times New Roman" w:eastAsia="仿宋_GB2312" w:hAnsi="Times New Roman" w:cs="宋体" w:hint="eastAsia"/>
                <w:kern w:val="0"/>
                <w:sz w:val="20"/>
                <w:szCs w:val="20"/>
              </w:rPr>
              <w:t>15</w:t>
            </w:r>
            <w:r w:rsidRPr="000C5386">
              <w:rPr>
                <w:rFonts w:ascii="Times New Roman" w:eastAsia="仿宋_GB2312" w:hAnsi="Times New Roman" w:cs="宋体" w:hint="eastAsia"/>
                <w:kern w:val="0"/>
                <w:sz w:val="20"/>
                <w:szCs w:val="20"/>
              </w:rPr>
              <w:t>号）</w:t>
            </w:r>
            <w:r w:rsidRPr="000C5386">
              <w:rPr>
                <w:rFonts w:ascii="Times New Roman" w:eastAsia="仿宋_GB2312" w:hAnsi="Times New Roman" w:cs="宋体" w:hint="eastAsia"/>
                <w:kern w:val="0"/>
                <w:sz w:val="20"/>
                <w:szCs w:val="20"/>
              </w:rPr>
              <w:br/>
              <w:t xml:space="preserve">    </w:t>
            </w:r>
            <w:r w:rsidRPr="000C5386">
              <w:rPr>
                <w:rFonts w:ascii="Times New Roman" w:eastAsia="黑体" w:hAnsi="黑体" w:cs="宋体" w:hint="eastAsia"/>
                <w:kern w:val="0"/>
                <w:sz w:val="20"/>
                <w:szCs w:val="20"/>
              </w:rPr>
              <w:t>第三十二条</w:t>
            </w:r>
            <w:r w:rsidR="00B526F7" w:rsidRP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未通过复查的单位，视情给予警告、通报、约谈主要负责人或暂停保密资格，并限期整改。</w:t>
            </w:r>
            <w:r w:rsidRPr="000C5386">
              <w:rPr>
                <w:rFonts w:ascii="Times New Roman" w:eastAsia="仿宋_GB2312" w:hAnsi="Times New Roman" w:cs="宋体" w:hint="eastAsia"/>
                <w:kern w:val="0"/>
                <w:sz w:val="20"/>
                <w:szCs w:val="20"/>
              </w:rPr>
              <w:t>3</w:t>
            </w:r>
            <w:r w:rsidRPr="000C5386">
              <w:rPr>
                <w:rFonts w:ascii="Times New Roman" w:eastAsia="仿宋_GB2312" w:hAnsi="Times New Roman" w:cs="宋体" w:hint="eastAsia"/>
                <w:kern w:val="0"/>
                <w:sz w:val="20"/>
                <w:szCs w:val="20"/>
              </w:rPr>
              <w:t>个月后重新复查，复查仍未通过的，撤销其保密资格。</w:t>
            </w:r>
            <w:r w:rsidRPr="000C5386">
              <w:rPr>
                <w:rFonts w:ascii="Times New Roman" w:eastAsia="仿宋_GB2312" w:hAnsi="Times New Roman" w:cs="宋体" w:hint="eastAsia"/>
                <w:kern w:val="0"/>
                <w:sz w:val="20"/>
                <w:szCs w:val="20"/>
              </w:rPr>
              <w:br/>
            </w:r>
            <w:r w:rsidR="00B526F7" w:rsidRPr="00B526F7">
              <w:rPr>
                <w:rFonts w:ascii="Times New Roman" w:eastAsia="黑体" w:hAnsi="Times New Roman" w:cs="宋体" w:hint="eastAsia"/>
                <w:kern w:val="0"/>
                <w:sz w:val="20"/>
                <w:szCs w:val="20"/>
              </w:rPr>
              <w:t xml:space="preserve">    </w:t>
            </w:r>
            <w:r w:rsidRPr="000C5386">
              <w:rPr>
                <w:rFonts w:ascii="Times New Roman" w:eastAsia="黑体" w:hAnsi="黑体" w:cs="宋体" w:hint="eastAsia"/>
                <w:kern w:val="0"/>
                <w:sz w:val="20"/>
                <w:szCs w:val="20"/>
              </w:rPr>
              <w:t>第三十八条</w:t>
            </w:r>
            <w:r w:rsidR="00B526F7" w:rsidRP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取得保密资格的单位，有下列情形之一的，暂停其保密资格，收回其保密资格证书，并责令限期整改：</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（一）超出批准的保密资格等级承接涉密武器装备科研生产任务的；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（二）复查不符合要求的；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（三）发生本办法第三十三、三十四条所列事项变更，未及时报告的；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（四）未按规定进行年度自检的；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（五）存在重大泄密隐患或者发生泄密事件，未进行整改或者整改措施不落实的。</w:t>
            </w:r>
            <w:r w:rsidRPr="000C5386">
              <w:rPr>
                <w:rFonts w:ascii="Times New Roman" w:eastAsia="仿宋_GB2312" w:hAnsi="Times New Roman" w:cs="宋体" w:hint="eastAsia"/>
                <w:kern w:val="0"/>
                <w:sz w:val="20"/>
                <w:szCs w:val="20"/>
              </w:rPr>
              <w:br/>
            </w:r>
            <w:r w:rsidR="00B526F7" w:rsidRPr="00B526F7">
              <w:rPr>
                <w:rFonts w:ascii="Times New Roman" w:eastAsia="黑体" w:hAnsi="Times New Roman" w:cs="宋体" w:hint="eastAsia"/>
                <w:kern w:val="0"/>
                <w:sz w:val="20"/>
                <w:szCs w:val="20"/>
              </w:rPr>
              <w:t xml:space="preserve">    </w:t>
            </w:r>
            <w:r w:rsidRPr="000C5386">
              <w:rPr>
                <w:rFonts w:ascii="Times New Roman" w:eastAsia="黑体" w:hAnsi="黑体" w:cs="宋体" w:hint="eastAsia"/>
                <w:kern w:val="0"/>
                <w:sz w:val="20"/>
                <w:szCs w:val="20"/>
              </w:rPr>
              <w:t>第三十九条</w:t>
            </w:r>
            <w:r w:rsidRPr="000C5386">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spacing w:val="-4"/>
                <w:kern w:val="0"/>
                <w:sz w:val="20"/>
                <w:szCs w:val="20"/>
              </w:rPr>
              <w:t>取得保密资格的单位，有下列情形之一的，撤销其保密资格：</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（一）以欺骗、贿赂等不正当手段取得保密资格的；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（二）擅自与境外（含港澳台）组织、机构或者个人合作开展涉密业务的；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（三）擅自接受境外（含港澳台）直接投资或者聘用境外（含港澳台）人员从事涉密业务的；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（四）出租、转让、转借、篡改保密资格证书的；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（五）发生泄密事件隐患不报或者存在重大泄密隐患经警告逾期不改的；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（六）保密资格暂停期间，擅自承接新的涉密武器装备科研生产任务的；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（七）违反保密规定，发生重大泄密事件的；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（八）单位发生重大变化，不符合本办法第十三、十四条规定申请条件的；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（九）复查未通过或者暂停保密资格，整改后仍不符合要求的。</w:t>
            </w:r>
            <w:r w:rsidRPr="000C5386">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lastRenderedPageBreak/>
              <w:t>《国家秘密载体印制资质管理办法》（国保发〔</w:t>
            </w:r>
            <w:r w:rsidRPr="000C5386">
              <w:rPr>
                <w:rFonts w:ascii="Times New Roman" w:eastAsia="仿宋_GB2312" w:hAnsi="Times New Roman" w:cs="宋体" w:hint="eastAsia"/>
                <w:kern w:val="0"/>
                <w:sz w:val="20"/>
                <w:szCs w:val="20"/>
              </w:rPr>
              <w:t>2012</w:t>
            </w:r>
            <w:r w:rsidRPr="000C5386">
              <w:rPr>
                <w:rFonts w:ascii="Times New Roman" w:eastAsia="仿宋_GB2312" w:hAnsi="Times New Roman" w:cs="宋体" w:hint="eastAsia"/>
                <w:kern w:val="0"/>
                <w:sz w:val="20"/>
                <w:szCs w:val="20"/>
              </w:rPr>
              <w:t>〕</w:t>
            </w:r>
            <w:r w:rsidRPr="000C5386">
              <w:rPr>
                <w:rFonts w:ascii="Times New Roman" w:eastAsia="仿宋_GB2312" w:hAnsi="Times New Roman" w:cs="宋体" w:hint="eastAsia"/>
                <w:kern w:val="0"/>
                <w:sz w:val="20"/>
                <w:szCs w:val="20"/>
              </w:rPr>
              <w:t>7</w:t>
            </w:r>
            <w:r w:rsidRPr="000C5386">
              <w:rPr>
                <w:rFonts w:ascii="Times New Roman" w:eastAsia="仿宋_GB2312" w:hAnsi="Times New Roman" w:cs="宋体" w:hint="eastAsia"/>
                <w:kern w:val="0"/>
                <w:sz w:val="20"/>
                <w:szCs w:val="20"/>
              </w:rPr>
              <w:t>号）</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黑体" w:eastAsia="黑体" w:hAnsi="黑体" w:cs="宋体" w:hint="eastAsia"/>
                <w:kern w:val="0"/>
                <w:sz w:val="20"/>
                <w:szCs w:val="20"/>
              </w:rPr>
              <w:t>第三十二条</w:t>
            </w:r>
            <w:r w:rsidRPr="000C5386">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资质单位有下列情形之一的，作出审批的保密行政管理部门应当撤销其资质：</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（一）采取弄虚作假等不正当手段获取资质；</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（二）涂改、转让、转租、出借《资质证书》或者向非资质单位转包国家秘密载体印制业务；</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（三）超越审批范围从事国家秘密载体印制业务；</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（四）发生泄密案件或者有严重违反保密法律法规行为；</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（五）拒绝续签保密责任书、拒绝接受保密培训或者保密检查；</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（六）资质变更未经批准；</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（七）两年内未承担国家秘密载体印制业务；</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（八）应当撤销资质的其他情形。</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黑体" w:eastAsia="黑体" w:hAnsi="黑体" w:cs="宋体" w:hint="eastAsia"/>
                <w:kern w:val="0"/>
                <w:sz w:val="20"/>
                <w:szCs w:val="20"/>
              </w:rPr>
              <w:t>第三十四条</w:t>
            </w:r>
            <w:r w:rsidRPr="000C5386">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被撤销或者注销资质的单位，自撤销或者注销资质决定下达之日起，不得签订新的国家秘密载体印制业务合同。</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被撤销或者注销资质的单位，在资质撤销或者注销之前已签订有效法律合同、承接国家秘密载体印制业务的，可以在确保安全保密的情况下继续完成印制业务，或者在保密行政管理部门监督下将印制业务移交其他资质单位。</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《涉密信息系统集成资质管理办法》（国保发【</w:t>
            </w:r>
            <w:r w:rsidRPr="000C5386">
              <w:rPr>
                <w:rFonts w:ascii="Times New Roman" w:eastAsia="仿宋_GB2312" w:hAnsi="Times New Roman" w:cs="宋体" w:hint="eastAsia"/>
                <w:kern w:val="0"/>
                <w:sz w:val="20"/>
                <w:szCs w:val="20"/>
              </w:rPr>
              <w:t>2013</w:t>
            </w:r>
            <w:r w:rsidRPr="000C5386">
              <w:rPr>
                <w:rFonts w:ascii="Times New Roman" w:eastAsia="仿宋_GB2312" w:hAnsi="Times New Roman" w:cs="宋体" w:hint="eastAsia"/>
                <w:kern w:val="0"/>
                <w:sz w:val="20"/>
                <w:szCs w:val="20"/>
              </w:rPr>
              <w:t>】</w:t>
            </w:r>
            <w:r w:rsidRPr="000C5386">
              <w:rPr>
                <w:rFonts w:ascii="Times New Roman" w:eastAsia="仿宋_GB2312" w:hAnsi="Times New Roman" w:cs="宋体" w:hint="eastAsia"/>
                <w:kern w:val="0"/>
                <w:sz w:val="20"/>
                <w:szCs w:val="20"/>
              </w:rPr>
              <w:t>7</w:t>
            </w:r>
            <w:r w:rsidRPr="000C5386">
              <w:rPr>
                <w:rFonts w:ascii="Times New Roman" w:eastAsia="仿宋_GB2312" w:hAnsi="Times New Roman" w:cs="宋体" w:hint="eastAsia"/>
                <w:kern w:val="0"/>
                <w:sz w:val="20"/>
                <w:szCs w:val="20"/>
              </w:rPr>
              <w:t>号）</w:t>
            </w:r>
            <w:r w:rsidRPr="000C5386">
              <w:rPr>
                <w:rFonts w:ascii="Times New Roman" w:eastAsia="仿宋_GB2312" w:hAnsi="Times New Roman" w:cs="宋体" w:hint="eastAsia"/>
                <w:kern w:val="0"/>
                <w:sz w:val="20"/>
                <w:szCs w:val="20"/>
              </w:rPr>
              <w:br/>
            </w:r>
            <w:r w:rsidR="00B526F7">
              <w:rPr>
                <w:rFonts w:ascii="黑体" w:eastAsia="黑体" w:hAnsi="黑体" w:cs="宋体" w:hint="eastAsia"/>
                <w:kern w:val="0"/>
                <w:sz w:val="20"/>
                <w:szCs w:val="20"/>
              </w:rPr>
              <w:t xml:space="preserve">    </w:t>
            </w:r>
            <w:r w:rsidRPr="000C5386">
              <w:rPr>
                <w:rFonts w:ascii="黑体" w:eastAsia="黑体" w:hAnsi="黑体" w:cs="宋体" w:hint="eastAsia"/>
                <w:kern w:val="0"/>
                <w:sz w:val="20"/>
                <w:szCs w:val="20"/>
              </w:rPr>
              <w:t>第三十二条</w:t>
            </w:r>
            <w:r w:rsidRPr="000C5386">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资质单位有下列情形之一的，作出审批决定的保密行政管理部门应当撤销其资质：</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（一）采取弄虚作假等不正当手段取得资质的；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（二）涂改、出卖、出租、出借《资质证书》，或者以其他方式伪造、非法转让《资质证书》的；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（三）将涉密信息系统集成业务分包或者转包给无相应资质单位的。</w:t>
            </w:r>
            <w:r w:rsidRPr="000C5386">
              <w:rPr>
                <w:rFonts w:ascii="Times New Roman" w:eastAsia="仿宋_GB2312" w:hAnsi="Times New Roman" w:cs="宋体" w:hint="eastAsia"/>
                <w:kern w:val="0"/>
                <w:sz w:val="20"/>
                <w:szCs w:val="20"/>
              </w:rPr>
              <w:br/>
              <w:t xml:space="preserve">   </w:t>
            </w:r>
            <w:r w:rsidRPr="000C5386">
              <w:rPr>
                <w:rFonts w:ascii="Times New Roman" w:eastAsia="仿宋_GB2312" w:hAnsi="Times New Roman" w:cs="宋体" w:hint="eastAsia"/>
                <w:kern w:val="0"/>
                <w:sz w:val="20"/>
                <w:szCs w:val="20"/>
              </w:rPr>
              <w:t>资质单位有下列情形之一的，由作出审批决定的保密行政管理部门责令限期整改；逾期不改，或者整改后仍不符合要求的，责令暂停涉密信息系统集成业务；情节严重的，撤销资质；</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（一）超出批准的业务范围或者行政区域承接业务的；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（二）在注册地省、自治区、直辖市行政区域以外承接业务未按规定备案的；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（三）未通过年度审查的；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（四）拒绝接受保密培训或者保密检查的；</w:t>
            </w:r>
            <w:r w:rsidRPr="000C5386">
              <w:rPr>
                <w:rFonts w:ascii="Times New Roman" w:eastAsia="仿宋_GB2312" w:hAnsi="Times New Roman" w:cs="宋体" w:hint="eastAsia"/>
                <w:kern w:val="0"/>
                <w:sz w:val="20"/>
                <w:szCs w:val="20"/>
              </w:rPr>
              <w:br/>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（五）其他违反保密法律法规的情形。</w:t>
            </w: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lastRenderedPageBreak/>
              <w:t>2</w:t>
            </w:r>
          </w:p>
        </w:tc>
        <w:tc>
          <w:tcPr>
            <w:tcW w:w="760" w:type="dxa"/>
            <w:shd w:val="clear" w:color="auto" w:fill="auto"/>
            <w:vAlign w:val="center"/>
            <w:hideMark/>
          </w:tcPr>
          <w:p w:rsidR="000C5386" w:rsidRPr="000C5386" w:rsidRDefault="000C5386" w:rsidP="003652CE">
            <w:pPr>
              <w:widowControl/>
              <w:topLinePunct/>
              <w:snapToGrid w:val="0"/>
              <w:spacing w:line="216" w:lineRule="auto"/>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责令限期整改、暂停涉密业务，停止涉密业务，撤销保密资质</w:t>
            </w: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 xml:space="preserve">　</w:t>
            </w:r>
          </w:p>
        </w:tc>
        <w:tc>
          <w:tcPr>
            <w:tcW w:w="874" w:type="dxa"/>
            <w:shd w:val="clear" w:color="auto" w:fill="auto"/>
            <w:vAlign w:val="center"/>
            <w:hideMark/>
          </w:tcPr>
          <w:p w:rsidR="000C5386" w:rsidRPr="000C5386" w:rsidRDefault="000C5386" w:rsidP="003652CE">
            <w:pPr>
              <w:widowControl/>
              <w:topLinePunct/>
              <w:snapToGrid w:val="0"/>
              <w:spacing w:line="216" w:lineRule="auto"/>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 xml:space="preserve">　</w:t>
            </w: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 xml:space="preserve">　</w:t>
            </w:r>
          </w:p>
        </w:tc>
        <w:tc>
          <w:tcPr>
            <w:tcW w:w="800" w:type="dxa"/>
            <w:shd w:val="clear" w:color="auto" w:fill="auto"/>
            <w:vAlign w:val="center"/>
            <w:hideMark/>
          </w:tcPr>
          <w:p w:rsidR="000C5386" w:rsidRPr="000C5386" w:rsidRDefault="000C5386" w:rsidP="003652CE">
            <w:pPr>
              <w:widowControl/>
              <w:topLinePunct/>
              <w:snapToGrid w:val="0"/>
              <w:spacing w:line="216" w:lineRule="auto"/>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 xml:space="preserve">　</w:t>
            </w:r>
          </w:p>
        </w:tc>
        <w:tc>
          <w:tcPr>
            <w:tcW w:w="967"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 xml:space="preserve">　</w:t>
            </w:r>
          </w:p>
        </w:tc>
      </w:tr>
      <w:tr w:rsidR="00B526F7" w:rsidRPr="000C5386" w:rsidTr="00A64850">
        <w:trPr>
          <w:trHeight w:val="397"/>
          <w:jc w:val="center"/>
        </w:trPr>
        <w:tc>
          <w:tcPr>
            <w:tcW w:w="120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lastRenderedPageBreak/>
              <w:t>0205947000</w:t>
            </w:r>
          </w:p>
        </w:tc>
        <w:tc>
          <w:tcPr>
            <w:tcW w:w="1879" w:type="dxa"/>
            <w:shd w:val="clear" w:color="auto" w:fill="auto"/>
            <w:vAlign w:val="center"/>
            <w:hideMark/>
          </w:tcPr>
          <w:p w:rsidR="000C5386" w:rsidRPr="000C5386" w:rsidRDefault="000C5386" w:rsidP="003652CE">
            <w:pPr>
              <w:widowControl/>
              <w:topLinePunct/>
              <w:snapToGrid w:val="0"/>
              <w:spacing w:line="216" w:lineRule="auto"/>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警告、责令停业整顿</w:t>
            </w:r>
          </w:p>
        </w:tc>
        <w:tc>
          <w:tcPr>
            <w:tcW w:w="6600" w:type="dxa"/>
            <w:shd w:val="clear" w:color="auto" w:fill="auto"/>
            <w:vAlign w:val="center"/>
            <w:hideMark/>
          </w:tcPr>
          <w:p w:rsidR="000C5386" w:rsidRPr="000C5386" w:rsidRDefault="000C5386" w:rsidP="003652CE">
            <w:pPr>
              <w:widowControl/>
              <w:topLinePunct/>
              <w:snapToGrid w:val="0"/>
              <w:spacing w:line="216" w:lineRule="auto"/>
              <w:jc w:val="left"/>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【行政法规】《印刷业管理条例》</w:t>
            </w:r>
            <w:r w:rsidRPr="000C5386">
              <w:rPr>
                <w:rFonts w:ascii="Times New Roman" w:eastAsia="仿宋_GB2312" w:hAnsi="Times New Roman" w:cs="宋体" w:hint="eastAsia"/>
                <w:kern w:val="0"/>
                <w:sz w:val="20"/>
                <w:szCs w:val="20"/>
              </w:rPr>
              <w:t>(</w:t>
            </w:r>
            <w:r w:rsidRPr="000C5386">
              <w:rPr>
                <w:rFonts w:ascii="Times New Roman" w:eastAsia="仿宋_GB2312" w:hAnsi="Times New Roman" w:cs="宋体" w:hint="eastAsia"/>
                <w:kern w:val="0"/>
                <w:sz w:val="20"/>
                <w:szCs w:val="20"/>
              </w:rPr>
              <w:t>国务院令第</w:t>
            </w:r>
            <w:r w:rsidRPr="000C5386">
              <w:rPr>
                <w:rFonts w:ascii="Times New Roman" w:eastAsia="仿宋_GB2312" w:hAnsi="Times New Roman" w:cs="宋体" w:hint="eastAsia"/>
                <w:kern w:val="0"/>
                <w:sz w:val="20"/>
                <w:szCs w:val="20"/>
              </w:rPr>
              <w:t>315</w:t>
            </w:r>
            <w:r w:rsidRPr="000C5386">
              <w:rPr>
                <w:rFonts w:ascii="Times New Roman" w:eastAsia="仿宋_GB2312" w:hAnsi="Times New Roman" w:cs="宋体" w:hint="eastAsia"/>
                <w:kern w:val="0"/>
                <w:sz w:val="20"/>
                <w:szCs w:val="20"/>
              </w:rPr>
              <w:t>号</w:t>
            </w:r>
            <w:r w:rsidRPr="000C5386">
              <w:rPr>
                <w:rFonts w:ascii="Times New Roman" w:eastAsia="仿宋_GB2312" w:hAnsi="Times New Roman" w:cs="宋体" w:hint="eastAsia"/>
                <w:kern w:val="0"/>
                <w:sz w:val="20"/>
                <w:szCs w:val="20"/>
              </w:rPr>
              <w:t>)</w:t>
            </w:r>
            <w:r w:rsidRPr="000C5386">
              <w:rPr>
                <w:rFonts w:ascii="Times New Roman" w:eastAsia="仿宋_GB2312" w:hAnsi="Times New Roman" w:cs="宋体" w:hint="eastAsia"/>
                <w:kern w:val="0"/>
                <w:sz w:val="20"/>
                <w:szCs w:val="20"/>
              </w:rPr>
              <w:br/>
              <w:t xml:space="preserve">    </w:t>
            </w:r>
            <w:r w:rsidRPr="000C5386">
              <w:rPr>
                <w:rFonts w:ascii="黑体" w:eastAsia="黑体" w:hAnsi="黑体" w:cs="宋体" w:hint="eastAsia"/>
                <w:kern w:val="0"/>
                <w:sz w:val="20"/>
                <w:szCs w:val="20"/>
              </w:rPr>
              <w:t>第三十七条第二款</w:t>
            </w:r>
            <w:r w:rsidR="00B526F7">
              <w:rPr>
                <w:rFonts w:ascii="Times New Roman" w:eastAsia="仿宋_GB2312" w:hAnsi="Times New Roman" w:cs="宋体" w:hint="eastAsia"/>
                <w:kern w:val="0"/>
                <w:sz w:val="20"/>
                <w:szCs w:val="20"/>
              </w:rPr>
              <w:t xml:space="preserve">  </w:t>
            </w:r>
            <w:r w:rsidRPr="000C5386">
              <w:rPr>
                <w:rFonts w:ascii="Times New Roman" w:eastAsia="仿宋_GB2312" w:hAnsi="Times New Roman" w:cs="宋体" w:hint="eastAsia"/>
                <w:kern w:val="0"/>
                <w:sz w:val="20"/>
                <w:szCs w:val="20"/>
              </w:rPr>
              <w:t>“单位内部设立印刷厂（所）违反本条例的规定，没有向所在地县级以上地方人民政府出版行政部门、保密工作部门办理登记手续，并按照国家有关规定向公安部门备案的，由县级以上地方人民政府出版行政部门、保密工作部门、公安部门依据法定职权责令改正，给予警告；情节严重的，责令停业整顿。”</w:t>
            </w: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3</w:t>
            </w:r>
          </w:p>
        </w:tc>
        <w:tc>
          <w:tcPr>
            <w:tcW w:w="760" w:type="dxa"/>
            <w:shd w:val="clear" w:color="auto" w:fill="auto"/>
            <w:vAlign w:val="center"/>
            <w:hideMark/>
          </w:tcPr>
          <w:p w:rsidR="000C5386" w:rsidRPr="000C5386" w:rsidRDefault="000C5386" w:rsidP="003652CE">
            <w:pPr>
              <w:widowControl/>
              <w:topLinePunct/>
              <w:snapToGrid w:val="0"/>
              <w:spacing w:line="216" w:lineRule="auto"/>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警告、责令停业整顿</w:t>
            </w: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2</w:t>
            </w:r>
          </w:p>
        </w:tc>
        <w:tc>
          <w:tcPr>
            <w:tcW w:w="874" w:type="dxa"/>
            <w:shd w:val="clear" w:color="auto" w:fill="auto"/>
            <w:vAlign w:val="center"/>
            <w:hideMark/>
          </w:tcPr>
          <w:p w:rsidR="000C5386" w:rsidRPr="000C5386" w:rsidRDefault="000C5386" w:rsidP="003652CE">
            <w:pPr>
              <w:widowControl/>
              <w:topLinePunct/>
              <w:snapToGrid w:val="0"/>
              <w:spacing w:line="216" w:lineRule="auto"/>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警告、责令停业整顿</w:t>
            </w:r>
          </w:p>
        </w:tc>
        <w:tc>
          <w:tcPr>
            <w:tcW w:w="680"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2</w:t>
            </w:r>
          </w:p>
        </w:tc>
        <w:tc>
          <w:tcPr>
            <w:tcW w:w="800" w:type="dxa"/>
            <w:shd w:val="clear" w:color="auto" w:fill="auto"/>
            <w:vAlign w:val="center"/>
            <w:hideMark/>
          </w:tcPr>
          <w:p w:rsidR="000C5386" w:rsidRPr="000C5386" w:rsidRDefault="000C5386" w:rsidP="003652CE">
            <w:pPr>
              <w:widowControl/>
              <w:topLinePunct/>
              <w:snapToGrid w:val="0"/>
              <w:spacing w:line="216" w:lineRule="auto"/>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警告、责令停业整顿</w:t>
            </w:r>
          </w:p>
        </w:tc>
        <w:tc>
          <w:tcPr>
            <w:tcW w:w="967" w:type="dxa"/>
            <w:shd w:val="clear" w:color="auto" w:fill="auto"/>
            <w:vAlign w:val="center"/>
            <w:hideMark/>
          </w:tcPr>
          <w:p w:rsidR="000C5386" w:rsidRPr="000C5386" w:rsidRDefault="000C5386" w:rsidP="003652CE">
            <w:pPr>
              <w:widowControl/>
              <w:topLinePunct/>
              <w:snapToGrid w:val="0"/>
              <w:spacing w:line="216" w:lineRule="auto"/>
              <w:jc w:val="center"/>
              <w:rPr>
                <w:rFonts w:ascii="Times New Roman" w:eastAsia="仿宋_GB2312" w:hAnsi="Times New Roman" w:cs="宋体"/>
                <w:kern w:val="0"/>
                <w:sz w:val="20"/>
                <w:szCs w:val="20"/>
              </w:rPr>
            </w:pPr>
            <w:r w:rsidRPr="000C5386">
              <w:rPr>
                <w:rFonts w:ascii="Times New Roman" w:eastAsia="仿宋_GB2312" w:hAnsi="Times New Roman" w:cs="宋体" w:hint="eastAsia"/>
                <w:kern w:val="0"/>
                <w:sz w:val="20"/>
                <w:szCs w:val="20"/>
              </w:rPr>
              <w:t xml:space="preserve">　</w:t>
            </w:r>
          </w:p>
        </w:tc>
      </w:tr>
    </w:tbl>
    <w:p w:rsidR="00B4505E" w:rsidRPr="004A5B71" w:rsidRDefault="00B4505E" w:rsidP="00B111F2">
      <w:pPr>
        <w:snapToGrid w:val="0"/>
        <w:spacing w:beforeLines="50" w:afterLines="100"/>
        <w:jc w:val="center"/>
        <w:rPr>
          <w:rFonts w:ascii="黑体" w:eastAsia="黑体" w:hAnsi="黑体" w:cs="宋体"/>
          <w:kern w:val="0"/>
          <w:sz w:val="40"/>
          <w:szCs w:val="40"/>
        </w:rPr>
      </w:pPr>
      <w:r w:rsidRPr="00B4505E">
        <w:rPr>
          <w:rFonts w:ascii="黑体" w:eastAsia="黑体" w:hAnsi="黑体" w:cs="宋体" w:hint="eastAsia"/>
          <w:kern w:val="0"/>
          <w:sz w:val="40"/>
          <w:szCs w:val="40"/>
        </w:rPr>
        <w:lastRenderedPageBreak/>
        <w:t>江苏省</w:t>
      </w:r>
      <w:r w:rsidRPr="00B4505E">
        <w:rPr>
          <w:rFonts w:ascii="黑体" w:eastAsia="黑体" w:hAnsi="黑体" w:cs="宋体" w:hint="eastAsia"/>
          <w:kern w:val="0"/>
          <w:sz w:val="40"/>
          <w:szCs w:val="40"/>
          <w:u w:val="single"/>
        </w:rPr>
        <w:t xml:space="preserve"> 国家保密局  </w:t>
      </w:r>
      <w:r w:rsidRPr="00B4505E">
        <w:rPr>
          <w:rFonts w:ascii="黑体" w:eastAsia="黑体" w:hAnsi="黑体" w:cs="宋体" w:hint="eastAsia"/>
          <w:kern w:val="0"/>
          <w:sz w:val="40"/>
          <w:szCs w:val="40"/>
        </w:rPr>
        <w:t>部门新行政权力清单表</w:t>
      </w:r>
    </w:p>
    <w:p w:rsidR="00B4505E" w:rsidRDefault="00B4505E" w:rsidP="00B111F2">
      <w:pPr>
        <w:snapToGrid w:val="0"/>
        <w:spacing w:afterLines="50"/>
        <w:jc w:val="left"/>
        <w:rPr>
          <w:rFonts w:ascii="黑体" w:eastAsia="黑体" w:hAnsi="黑体" w:cs="宋体"/>
          <w:kern w:val="0"/>
          <w:sz w:val="24"/>
          <w:szCs w:val="24"/>
        </w:rPr>
      </w:pPr>
      <w:r w:rsidRPr="000C5386">
        <w:rPr>
          <w:rFonts w:ascii="黑体" w:eastAsia="黑体" w:hAnsi="黑体" w:cs="宋体" w:hint="eastAsia"/>
          <w:kern w:val="0"/>
          <w:sz w:val="24"/>
          <w:szCs w:val="24"/>
        </w:rPr>
        <w:t>权力类别：</w:t>
      </w:r>
      <w:r w:rsidRPr="00B4505E">
        <w:rPr>
          <w:rFonts w:ascii="黑体" w:eastAsia="黑体" w:hAnsi="黑体" w:cs="宋体" w:hint="eastAsia"/>
          <w:color w:val="000000"/>
          <w:kern w:val="0"/>
          <w:sz w:val="24"/>
          <w:szCs w:val="24"/>
        </w:rPr>
        <w:t>行政强制</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92"/>
        <w:gridCol w:w="1890"/>
        <w:gridCol w:w="6593"/>
        <w:gridCol w:w="686"/>
        <w:gridCol w:w="756"/>
        <w:gridCol w:w="685"/>
        <w:gridCol w:w="868"/>
        <w:gridCol w:w="672"/>
        <w:gridCol w:w="812"/>
        <w:gridCol w:w="980"/>
      </w:tblGrid>
      <w:tr w:rsidR="00B4505E" w:rsidRPr="00B4505E" w:rsidTr="00A64850">
        <w:trPr>
          <w:trHeight w:val="397"/>
          <w:jc w:val="center"/>
        </w:trPr>
        <w:tc>
          <w:tcPr>
            <w:tcW w:w="1192" w:type="dxa"/>
            <w:vMerge w:val="restart"/>
            <w:shd w:val="clear" w:color="auto" w:fill="auto"/>
            <w:vAlign w:val="center"/>
            <w:hideMark/>
          </w:tcPr>
          <w:p w:rsidR="00B4505E" w:rsidRPr="00B4505E" w:rsidRDefault="00B4505E" w:rsidP="004A5B71">
            <w:pPr>
              <w:widowControl/>
              <w:topLinePunct/>
              <w:snapToGrid w:val="0"/>
              <w:jc w:val="center"/>
              <w:rPr>
                <w:rFonts w:ascii="Times New Roman" w:eastAsia="宋体" w:hAnsi="Times New Roman" w:cs="宋体"/>
                <w:b/>
                <w:bCs/>
                <w:color w:val="000000"/>
                <w:kern w:val="0"/>
                <w:sz w:val="20"/>
                <w:szCs w:val="20"/>
              </w:rPr>
            </w:pPr>
            <w:r w:rsidRPr="00B4505E">
              <w:rPr>
                <w:rFonts w:ascii="Times New Roman" w:eastAsia="宋体" w:hAnsi="宋体" w:cs="宋体" w:hint="eastAsia"/>
                <w:b/>
                <w:bCs/>
                <w:color w:val="000000"/>
                <w:kern w:val="0"/>
                <w:sz w:val="20"/>
                <w:szCs w:val="20"/>
              </w:rPr>
              <w:t>基本编码</w:t>
            </w:r>
          </w:p>
        </w:tc>
        <w:tc>
          <w:tcPr>
            <w:tcW w:w="1890" w:type="dxa"/>
            <w:vMerge w:val="restart"/>
            <w:shd w:val="clear" w:color="auto" w:fill="auto"/>
            <w:vAlign w:val="center"/>
            <w:hideMark/>
          </w:tcPr>
          <w:p w:rsidR="00B4505E" w:rsidRPr="00B4505E" w:rsidRDefault="00B4505E" w:rsidP="004A5B71">
            <w:pPr>
              <w:widowControl/>
              <w:topLinePunct/>
              <w:snapToGrid w:val="0"/>
              <w:jc w:val="center"/>
              <w:rPr>
                <w:rFonts w:ascii="Times New Roman" w:eastAsia="宋体" w:hAnsi="Times New Roman" w:cs="宋体"/>
                <w:b/>
                <w:bCs/>
                <w:color w:val="000000"/>
                <w:kern w:val="0"/>
                <w:sz w:val="20"/>
                <w:szCs w:val="20"/>
              </w:rPr>
            </w:pPr>
            <w:r w:rsidRPr="00B4505E">
              <w:rPr>
                <w:rFonts w:ascii="Times New Roman" w:eastAsia="宋体" w:hAnsi="宋体" w:cs="宋体" w:hint="eastAsia"/>
                <w:b/>
                <w:bCs/>
                <w:color w:val="000000"/>
                <w:kern w:val="0"/>
                <w:sz w:val="20"/>
                <w:szCs w:val="20"/>
              </w:rPr>
              <w:t>权力名称</w:t>
            </w:r>
          </w:p>
        </w:tc>
        <w:tc>
          <w:tcPr>
            <w:tcW w:w="6593" w:type="dxa"/>
            <w:vMerge w:val="restart"/>
            <w:shd w:val="clear" w:color="auto" w:fill="auto"/>
            <w:vAlign w:val="center"/>
            <w:hideMark/>
          </w:tcPr>
          <w:p w:rsidR="00B4505E" w:rsidRPr="00B4505E" w:rsidRDefault="00B4505E" w:rsidP="004A5B71">
            <w:pPr>
              <w:widowControl/>
              <w:topLinePunct/>
              <w:snapToGrid w:val="0"/>
              <w:jc w:val="center"/>
              <w:rPr>
                <w:rFonts w:ascii="Times New Roman" w:eastAsia="宋体" w:hAnsi="Times New Roman" w:cs="宋体"/>
                <w:b/>
                <w:bCs/>
                <w:kern w:val="0"/>
                <w:sz w:val="20"/>
                <w:szCs w:val="20"/>
              </w:rPr>
            </w:pPr>
            <w:r w:rsidRPr="00B4505E">
              <w:rPr>
                <w:rFonts w:ascii="Times New Roman" w:eastAsia="宋体" w:hAnsi="宋体" w:cs="宋体" w:hint="eastAsia"/>
                <w:b/>
                <w:bCs/>
                <w:kern w:val="0"/>
                <w:sz w:val="20"/>
                <w:szCs w:val="20"/>
              </w:rPr>
              <w:t>设定依据</w:t>
            </w:r>
          </w:p>
        </w:tc>
        <w:tc>
          <w:tcPr>
            <w:tcW w:w="4479" w:type="dxa"/>
            <w:gridSpan w:val="6"/>
            <w:shd w:val="clear" w:color="auto" w:fill="auto"/>
            <w:noWrap/>
            <w:vAlign w:val="center"/>
            <w:hideMark/>
          </w:tcPr>
          <w:p w:rsidR="00B4505E" w:rsidRPr="00B4505E" w:rsidRDefault="00B4505E" w:rsidP="004A5B71">
            <w:pPr>
              <w:widowControl/>
              <w:topLinePunct/>
              <w:snapToGrid w:val="0"/>
              <w:jc w:val="center"/>
              <w:rPr>
                <w:rFonts w:ascii="Times New Roman" w:eastAsia="宋体" w:hAnsi="Times New Roman" w:cs="宋体"/>
                <w:b/>
                <w:bCs/>
                <w:color w:val="000000"/>
                <w:kern w:val="0"/>
                <w:sz w:val="20"/>
                <w:szCs w:val="20"/>
              </w:rPr>
            </w:pPr>
            <w:r w:rsidRPr="00B4505E">
              <w:rPr>
                <w:rFonts w:ascii="Times New Roman" w:eastAsia="宋体" w:hAnsi="宋体" w:cs="宋体" w:hint="eastAsia"/>
                <w:b/>
                <w:bCs/>
                <w:color w:val="000000"/>
                <w:kern w:val="0"/>
                <w:sz w:val="20"/>
                <w:szCs w:val="20"/>
              </w:rPr>
              <w:t>行使层级和内容</w:t>
            </w:r>
          </w:p>
        </w:tc>
        <w:tc>
          <w:tcPr>
            <w:tcW w:w="980" w:type="dxa"/>
            <w:vMerge w:val="restart"/>
            <w:shd w:val="clear" w:color="auto" w:fill="auto"/>
            <w:noWrap/>
            <w:vAlign w:val="center"/>
            <w:hideMark/>
          </w:tcPr>
          <w:p w:rsidR="00B4505E" w:rsidRPr="00B4505E" w:rsidRDefault="00B4505E" w:rsidP="00230BF2">
            <w:pPr>
              <w:widowControl/>
              <w:topLinePunct/>
              <w:snapToGrid w:val="0"/>
              <w:jc w:val="center"/>
              <w:rPr>
                <w:rFonts w:ascii="Times New Roman" w:eastAsia="宋体" w:hAnsi="Times New Roman" w:cs="宋体"/>
                <w:b/>
                <w:bCs/>
                <w:color w:val="000000"/>
                <w:kern w:val="0"/>
                <w:sz w:val="20"/>
                <w:szCs w:val="20"/>
              </w:rPr>
            </w:pPr>
            <w:r w:rsidRPr="00B4505E">
              <w:rPr>
                <w:rFonts w:ascii="Times New Roman" w:eastAsia="宋体" w:hAnsi="宋体" w:cs="宋体" w:hint="eastAsia"/>
                <w:b/>
                <w:bCs/>
                <w:color w:val="000000"/>
                <w:kern w:val="0"/>
                <w:sz w:val="20"/>
                <w:szCs w:val="20"/>
              </w:rPr>
              <w:t>备注</w:t>
            </w:r>
          </w:p>
        </w:tc>
      </w:tr>
      <w:tr w:rsidR="00B4505E" w:rsidRPr="00B4505E" w:rsidTr="00A64850">
        <w:trPr>
          <w:trHeight w:val="397"/>
          <w:jc w:val="center"/>
        </w:trPr>
        <w:tc>
          <w:tcPr>
            <w:tcW w:w="1192" w:type="dxa"/>
            <w:vMerge/>
            <w:vAlign w:val="center"/>
            <w:hideMark/>
          </w:tcPr>
          <w:p w:rsidR="00B4505E" w:rsidRPr="00B4505E" w:rsidRDefault="00B4505E" w:rsidP="004A5B71">
            <w:pPr>
              <w:widowControl/>
              <w:topLinePunct/>
              <w:snapToGrid w:val="0"/>
              <w:jc w:val="left"/>
              <w:rPr>
                <w:rFonts w:ascii="Times New Roman" w:eastAsia="宋体" w:hAnsi="Times New Roman" w:cs="宋体"/>
                <w:b/>
                <w:bCs/>
                <w:color w:val="000000"/>
                <w:kern w:val="0"/>
                <w:sz w:val="20"/>
                <w:szCs w:val="20"/>
              </w:rPr>
            </w:pPr>
          </w:p>
        </w:tc>
        <w:tc>
          <w:tcPr>
            <w:tcW w:w="1890" w:type="dxa"/>
            <w:vMerge/>
            <w:vAlign w:val="center"/>
            <w:hideMark/>
          </w:tcPr>
          <w:p w:rsidR="00B4505E" w:rsidRPr="00B4505E" w:rsidRDefault="00B4505E" w:rsidP="004A5B71">
            <w:pPr>
              <w:widowControl/>
              <w:topLinePunct/>
              <w:snapToGrid w:val="0"/>
              <w:jc w:val="left"/>
              <w:rPr>
                <w:rFonts w:ascii="Times New Roman" w:eastAsia="宋体" w:hAnsi="Times New Roman" w:cs="宋体"/>
                <w:b/>
                <w:bCs/>
                <w:color w:val="000000"/>
                <w:kern w:val="0"/>
                <w:sz w:val="20"/>
                <w:szCs w:val="20"/>
              </w:rPr>
            </w:pPr>
          </w:p>
        </w:tc>
        <w:tc>
          <w:tcPr>
            <w:tcW w:w="6593" w:type="dxa"/>
            <w:vMerge/>
            <w:vAlign w:val="center"/>
            <w:hideMark/>
          </w:tcPr>
          <w:p w:rsidR="00B4505E" w:rsidRPr="00B4505E" w:rsidRDefault="00B4505E" w:rsidP="004A5B71">
            <w:pPr>
              <w:widowControl/>
              <w:topLinePunct/>
              <w:snapToGrid w:val="0"/>
              <w:jc w:val="left"/>
              <w:rPr>
                <w:rFonts w:ascii="Times New Roman" w:eastAsia="宋体" w:hAnsi="Times New Roman" w:cs="宋体"/>
                <w:b/>
                <w:bCs/>
                <w:kern w:val="0"/>
                <w:sz w:val="20"/>
                <w:szCs w:val="20"/>
              </w:rPr>
            </w:pPr>
          </w:p>
        </w:tc>
        <w:tc>
          <w:tcPr>
            <w:tcW w:w="686" w:type="dxa"/>
            <w:shd w:val="clear" w:color="auto" w:fill="auto"/>
            <w:vAlign w:val="center"/>
            <w:hideMark/>
          </w:tcPr>
          <w:p w:rsidR="00B4505E" w:rsidRPr="00B4505E" w:rsidRDefault="00B4505E" w:rsidP="004A5B71">
            <w:pPr>
              <w:widowControl/>
              <w:topLinePunct/>
              <w:snapToGrid w:val="0"/>
              <w:jc w:val="center"/>
              <w:rPr>
                <w:rFonts w:ascii="Times New Roman" w:eastAsia="宋体" w:hAnsi="Times New Roman" w:cs="宋体"/>
                <w:b/>
                <w:bCs/>
                <w:color w:val="000000"/>
                <w:kern w:val="0"/>
                <w:sz w:val="20"/>
                <w:szCs w:val="20"/>
              </w:rPr>
            </w:pPr>
            <w:r w:rsidRPr="00B4505E">
              <w:rPr>
                <w:rFonts w:ascii="Times New Roman" w:eastAsia="宋体" w:hAnsi="宋体" w:cs="宋体" w:hint="eastAsia"/>
                <w:b/>
                <w:bCs/>
                <w:color w:val="000000"/>
                <w:kern w:val="0"/>
                <w:sz w:val="20"/>
                <w:szCs w:val="20"/>
              </w:rPr>
              <w:t>序号</w:t>
            </w:r>
          </w:p>
        </w:tc>
        <w:tc>
          <w:tcPr>
            <w:tcW w:w="756" w:type="dxa"/>
            <w:shd w:val="clear" w:color="auto" w:fill="auto"/>
            <w:vAlign w:val="center"/>
            <w:hideMark/>
          </w:tcPr>
          <w:p w:rsidR="00B4505E" w:rsidRPr="00B4505E" w:rsidRDefault="00B4505E" w:rsidP="004A5B71">
            <w:pPr>
              <w:widowControl/>
              <w:topLinePunct/>
              <w:snapToGrid w:val="0"/>
              <w:jc w:val="center"/>
              <w:rPr>
                <w:rFonts w:ascii="Times New Roman" w:eastAsia="宋体" w:hAnsi="Times New Roman" w:cs="宋体"/>
                <w:b/>
                <w:bCs/>
                <w:color w:val="000000"/>
                <w:kern w:val="0"/>
                <w:sz w:val="20"/>
                <w:szCs w:val="20"/>
              </w:rPr>
            </w:pPr>
            <w:r w:rsidRPr="00B4505E">
              <w:rPr>
                <w:rFonts w:ascii="Times New Roman" w:eastAsia="宋体" w:hAnsi="宋体" w:cs="宋体" w:hint="eastAsia"/>
                <w:b/>
                <w:bCs/>
                <w:color w:val="000000"/>
                <w:kern w:val="0"/>
                <w:sz w:val="20"/>
                <w:szCs w:val="20"/>
              </w:rPr>
              <w:t>省级</w:t>
            </w:r>
          </w:p>
        </w:tc>
        <w:tc>
          <w:tcPr>
            <w:tcW w:w="685" w:type="dxa"/>
            <w:shd w:val="clear" w:color="auto" w:fill="auto"/>
            <w:vAlign w:val="center"/>
            <w:hideMark/>
          </w:tcPr>
          <w:p w:rsidR="00B4505E" w:rsidRPr="00B4505E" w:rsidRDefault="00B4505E" w:rsidP="004A5B71">
            <w:pPr>
              <w:widowControl/>
              <w:topLinePunct/>
              <w:snapToGrid w:val="0"/>
              <w:jc w:val="center"/>
              <w:rPr>
                <w:rFonts w:ascii="Times New Roman" w:eastAsia="宋体" w:hAnsi="Times New Roman" w:cs="宋体"/>
                <w:b/>
                <w:bCs/>
                <w:color w:val="000000"/>
                <w:kern w:val="0"/>
                <w:sz w:val="20"/>
                <w:szCs w:val="20"/>
              </w:rPr>
            </w:pPr>
            <w:r w:rsidRPr="00B4505E">
              <w:rPr>
                <w:rFonts w:ascii="Times New Roman" w:eastAsia="宋体" w:hAnsi="宋体" w:cs="宋体" w:hint="eastAsia"/>
                <w:b/>
                <w:bCs/>
                <w:color w:val="000000"/>
                <w:kern w:val="0"/>
                <w:sz w:val="20"/>
                <w:szCs w:val="20"/>
              </w:rPr>
              <w:t>序号</w:t>
            </w:r>
          </w:p>
        </w:tc>
        <w:tc>
          <w:tcPr>
            <w:tcW w:w="868" w:type="dxa"/>
            <w:shd w:val="clear" w:color="auto" w:fill="auto"/>
            <w:noWrap/>
            <w:vAlign w:val="center"/>
            <w:hideMark/>
          </w:tcPr>
          <w:p w:rsidR="00B4505E" w:rsidRPr="00B4505E" w:rsidRDefault="00B4505E" w:rsidP="004A5B71">
            <w:pPr>
              <w:widowControl/>
              <w:topLinePunct/>
              <w:snapToGrid w:val="0"/>
              <w:jc w:val="center"/>
              <w:rPr>
                <w:rFonts w:ascii="Times New Roman" w:eastAsia="宋体" w:hAnsi="Times New Roman" w:cs="宋体"/>
                <w:b/>
                <w:bCs/>
                <w:color w:val="000000"/>
                <w:kern w:val="0"/>
                <w:sz w:val="20"/>
                <w:szCs w:val="20"/>
              </w:rPr>
            </w:pPr>
            <w:r w:rsidRPr="00B4505E">
              <w:rPr>
                <w:rFonts w:ascii="Times New Roman" w:eastAsia="宋体" w:hAnsi="宋体" w:cs="宋体" w:hint="eastAsia"/>
                <w:b/>
                <w:bCs/>
                <w:color w:val="000000"/>
                <w:kern w:val="0"/>
                <w:sz w:val="20"/>
                <w:szCs w:val="20"/>
              </w:rPr>
              <w:t>市级</w:t>
            </w:r>
          </w:p>
        </w:tc>
        <w:tc>
          <w:tcPr>
            <w:tcW w:w="672" w:type="dxa"/>
            <w:shd w:val="clear" w:color="auto" w:fill="auto"/>
            <w:noWrap/>
            <w:vAlign w:val="center"/>
            <w:hideMark/>
          </w:tcPr>
          <w:p w:rsidR="00B4505E" w:rsidRPr="00B4505E" w:rsidRDefault="00B4505E" w:rsidP="004A5B71">
            <w:pPr>
              <w:widowControl/>
              <w:topLinePunct/>
              <w:snapToGrid w:val="0"/>
              <w:jc w:val="center"/>
              <w:rPr>
                <w:rFonts w:ascii="Times New Roman" w:eastAsia="宋体" w:hAnsi="Times New Roman" w:cs="宋体"/>
                <w:b/>
                <w:bCs/>
                <w:color w:val="000000"/>
                <w:kern w:val="0"/>
                <w:sz w:val="20"/>
                <w:szCs w:val="20"/>
              </w:rPr>
            </w:pPr>
            <w:r w:rsidRPr="00B4505E">
              <w:rPr>
                <w:rFonts w:ascii="Times New Roman" w:eastAsia="宋体" w:hAnsi="宋体" w:cs="宋体" w:hint="eastAsia"/>
                <w:b/>
                <w:bCs/>
                <w:color w:val="000000"/>
                <w:kern w:val="0"/>
                <w:sz w:val="20"/>
                <w:szCs w:val="20"/>
              </w:rPr>
              <w:t>序号</w:t>
            </w:r>
          </w:p>
        </w:tc>
        <w:tc>
          <w:tcPr>
            <w:tcW w:w="812" w:type="dxa"/>
            <w:shd w:val="clear" w:color="auto" w:fill="auto"/>
            <w:noWrap/>
            <w:vAlign w:val="center"/>
            <w:hideMark/>
          </w:tcPr>
          <w:p w:rsidR="00B4505E" w:rsidRPr="00B4505E" w:rsidRDefault="00B4505E" w:rsidP="004A5B71">
            <w:pPr>
              <w:widowControl/>
              <w:topLinePunct/>
              <w:snapToGrid w:val="0"/>
              <w:jc w:val="center"/>
              <w:rPr>
                <w:rFonts w:ascii="Times New Roman" w:eastAsia="宋体" w:hAnsi="Times New Roman" w:cs="宋体"/>
                <w:b/>
                <w:bCs/>
                <w:color w:val="000000"/>
                <w:kern w:val="0"/>
                <w:sz w:val="20"/>
                <w:szCs w:val="20"/>
              </w:rPr>
            </w:pPr>
            <w:r w:rsidRPr="00B4505E">
              <w:rPr>
                <w:rFonts w:ascii="Times New Roman" w:eastAsia="宋体" w:hAnsi="宋体" w:cs="宋体" w:hint="eastAsia"/>
                <w:b/>
                <w:bCs/>
                <w:color w:val="000000"/>
                <w:kern w:val="0"/>
                <w:sz w:val="20"/>
                <w:szCs w:val="20"/>
              </w:rPr>
              <w:t>县级</w:t>
            </w:r>
          </w:p>
        </w:tc>
        <w:tc>
          <w:tcPr>
            <w:tcW w:w="980" w:type="dxa"/>
            <w:vMerge/>
            <w:vAlign w:val="center"/>
            <w:hideMark/>
          </w:tcPr>
          <w:p w:rsidR="00B4505E" w:rsidRPr="00B4505E" w:rsidRDefault="00B4505E" w:rsidP="004A5B71">
            <w:pPr>
              <w:widowControl/>
              <w:topLinePunct/>
              <w:snapToGrid w:val="0"/>
              <w:jc w:val="left"/>
              <w:rPr>
                <w:rFonts w:ascii="Times New Roman" w:eastAsia="宋体" w:hAnsi="Times New Roman" w:cs="宋体"/>
                <w:b/>
                <w:bCs/>
                <w:color w:val="000000"/>
                <w:kern w:val="0"/>
                <w:sz w:val="20"/>
                <w:szCs w:val="20"/>
              </w:rPr>
            </w:pPr>
          </w:p>
        </w:tc>
      </w:tr>
      <w:tr w:rsidR="004A5B71" w:rsidRPr="00B4505E" w:rsidTr="003401C7">
        <w:trPr>
          <w:trHeight w:val="2981"/>
          <w:jc w:val="center"/>
        </w:trPr>
        <w:tc>
          <w:tcPr>
            <w:tcW w:w="1192"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color w:val="000000"/>
                <w:kern w:val="0"/>
                <w:sz w:val="20"/>
                <w:szCs w:val="20"/>
              </w:rPr>
            </w:pPr>
            <w:r w:rsidRPr="00B4505E">
              <w:rPr>
                <w:rFonts w:ascii="Times New Roman" w:eastAsia="仿宋_GB2312" w:hAnsi="Times New Roman" w:cs="宋体" w:hint="eastAsia"/>
                <w:color w:val="000000"/>
                <w:kern w:val="0"/>
                <w:sz w:val="20"/>
                <w:szCs w:val="20"/>
              </w:rPr>
              <w:t>0300293000</w:t>
            </w:r>
          </w:p>
        </w:tc>
        <w:tc>
          <w:tcPr>
            <w:tcW w:w="1890" w:type="dxa"/>
            <w:shd w:val="clear" w:color="auto" w:fill="auto"/>
            <w:vAlign w:val="center"/>
            <w:hideMark/>
          </w:tcPr>
          <w:p w:rsidR="00B4505E" w:rsidRPr="00B4505E" w:rsidRDefault="00B4505E" w:rsidP="004A5B71">
            <w:pPr>
              <w:widowControl/>
              <w:topLinePunct/>
              <w:snapToGrid w:val="0"/>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要求网络运营商、服务商删除互联网及公共信息网络上的涉密信息</w:t>
            </w:r>
          </w:p>
        </w:tc>
        <w:tc>
          <w:tcPr>
            <w:tcW w:w="6593" w:type="dxa"/>
            <w:shd w:val="clear" w:color="auto" w:fill="auto"/>
            <w:vAlign w:val="center"/>
            <w:hideMark/>
          </w:tcPr>
          <w:p w:rsidR="00B4505E" w:rsidRPr="00B4505E" w:rsidRDefault="00B4505E" w:rsidP="004A5B71">
            <w:pPr>
              <w:widowControl/>
              <w:topLinePunct/>
              <w:snapToGrid w:val="0"/>
              <w:jc w:val="left"/>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【法律】《中华人民共和国保守国家秘密法》</w:t>
            </w:r>
            <w:r w:rsidRPr="00B4505E">
              <w:rPr>
                <w:rFonts w:ascii="Times New Roman" w:eastAsia="仿宋_GB2312" w:hAnsi="Times New Roman" w:cs="宋体" w:hint="eastAsia"/>
                <w:kern w:val="0"/>
                <w:sz w:val="20"/>
                <w:szCs w:val="20"/>
              </w:rPr>
              <w:br/>
              <w:t xml:space="preserve">   </w:t>
            </w:r>
            <w:r w:rsidRPr="00B4505E">
              <w:rPr>
                <w:rFonts w:ascii="黑体" w:eastAsia="黑体" w:hAnsi="黑体" w:cs="宋体" w:hint="eastAsia"/>
                <w:kern w:val="0"/>
                <w:sz w:val="20"/>
                <w:szCs w:val="20"/>
              </w:rPr>
              <w:t xml:space="preserve"> 第二十八条</w:t>
            </w:r>
            <w:r w:rsidR="00A64850">
              <w:rPr>
                <w:rFonts w:ascii="Times New Roman" w:eastAsia="仿宋_GB2312" w:hAnsi="Times New Roman" w:cs="宋体" w:hint="eastAsia"/>
                <w:kern w:val="0"/>
                <w:sz w:val="20"/>
                <w:szCs w:val="20"/>
              </w:rPr>
              <w:t xml:space="preserve">  </w:t>
            </w:r>
            <w:r w:rsidRPr="00B4505E">
              <w:rPr>
                <w:rFonts w:ascii="Times New Roman" w:eastAsia="仿宋_GB2312" w:hAnsi="Times New Roman" w:cs="宋体" w:hint="eastAsia"/>
                <w:kern w:val="0"/>
                <w:sz w:val="20"/>
                <w:szCs w:val="20"/>
              </w:rPr>
              <w:t>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r w:rsidRPr="00B4505E">
              <w:rPr>
                <w:rFonts w:ascii="Times New Roman" w:eastAsia="仿宋_GB2312" w:hAnsi="Times New Roman" w:cs="宋体" w:hint="eastAsia"/>
                <w:kern w:val="0"/>
                <w:sz w:val="20"/>
                <w:szCs w:val="20"/>
              </w:rPr>
              <w:br/>
              <w:t xml:space="preserve">    </w:t>
            </w:r>
            <w:r w:rsidRPr="00B4505E">
              <w:rPr>
                <w:rFonts w:ascii="Times New Roman" w:eastAsia="仿宋_GB2312" w:hAnsi="Times New Roman" w:cs="宋体" w:hint="eastAsia"/>
                <w:kern w:val="0"/>
                <w:sz w:val="20"/>
                <w:szCs w:val="20"/>
              </w:rPr>
              <w:t>其他依据涉密，暂不提供。</w:t>
            </w:r>
          </w:p>
        </w:tc>
        <w:tc>
          <w:tcPr>
            <w:tcW w:w="686"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1</w:t>
            </w:r>
          </w:p>
        </w:tc>
        <w:tc>
          <w:tcPr>
            <w:tcW w:w="756"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要求网络运营商、服务商删除互联网及公共信息网络上的涉密信息</w:t>
            </w:r>
          </w:p>
        </w:tc>
        <w:tc>
          <w:tcPr>
            <w:tcW w:w="685"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1</w:t>
            </w:r>
          </w:p>
        </w:tc>
        <w:tc>
          <w:tcPr>
            <w:tcW w:w="868"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要求网络运营商、服务商删除互联网及公共信息网络上的涉密信息</w:t>
            </w:r>
          </w:p>
        </w:tc>
        <w:tc>
          <w:tcPr>
            <w:tcW w:w="672"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1</w:t>
            </w:r>
          </w:p>
        </w:tc>
        <w:tc>
          <w:tcPr>
            <w:tcW w:w="812"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要求网络运营商、服务商删除互联网及公共信息网络上的涉密信息</w:t>
            </w:r>
          </w:p>
        </w:tc>
        <w:tc>
          <w:tcPr>
            <w:tcW w:w="980"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处置过程及依据涉密，</w:t>
            </w:r>
            <w:r w:rsidRPr="00B4505E">
              <w:rPr>
                <w:rFonts w:ascii="Times New Roman" w:eastAsia="仿宋_GB2312" w:hAnsi="Times New Roman" w:cs="宋体" w:hint="eastAsia"/>
                <w:kern w:val="0"/>
                <w:sz w:val="20"/>
                <w:szCs w:val="20"/>
              </w:rPr>
              <w:t>2014</w:t>
            </w:r>
            <w:r w:rsidRPr="00B4505E">
              <w:rPr>
                <w:rFonts w:ascii="Times New Roman" w:eastAsia="仿宋_GB2312" w:hAnsi="Times New Roman" w:cs="宋体" w:hint="eastAsia"/>
                <w:kern w:val="0"/>
                <w:sz w:val="20"/>
                <w:szCs w:val="20"/>
              </w:rPr>
              <w:t>年报备为涉密行政权力</w:t>
            </w:r>
          </w:p>
        </w:tc>
      </w:tr>
      <w:tr w:rsidR="004A5B71" w:rsidRPr="00B4505E" w:rsidTr="00A64850">
        <w:trPr>
          <w:trHeight w:val="397"/>
          <w:jc w:val="center"/>
        </w:trPr>
        <w:tc>
          <w:tcPr>
            <w:tcW w:w="1192" w:type="dxa"/>
            <w:shd w:val="clear" w:color="auto" w:fill="auto"/>
            <w:vAlign w:val="center"/>
            <w:hideMark/>
          </w:tcPr>
          <w:p w:rsidR="00B4505E" w:rsidRPr="00B4505E" w:rsidRDefault="00B4505E" w:rsidP="004A5B71">
            <w:pPr>
              <w:widowControl/>
              <w:topLinePunct/>
              <w:snapToGrid w:val="0"/>
              <w:rPr>
                <w:rFonts w:ascii="Times New Roman" w:eastAsia="仿宋_GB2312" w:hAnsi="Times New Roman" w:cs="宋体"/>
                <w:color w:val="000000"/>
                <w:kern w:val="0"/>
                <w:sz w:val="20"/>
                <w:szCs w:val="20"/>
              </w:rPr>
            </w:pPr>
            <w:r w:rsidRPr="00B4505E">
              <w:rPr>
                <w:rFonts w:ascii="Times New Roman" w:eastAsia="仿宋_GB2312" w:hAnsi="Times New Roman" w:cs="宋体" w:hint="eastAsia"/>
                <w:color w:val="000000"/>
                <w:kern w:val="0"/>
                <w:sz w:val="20"/>
                <w:szCs w:val="20"/>
              </w:rPr>
              <w:t>0300294000</w:t>
            </w:r>
          </w:p>
        </w:tc>
        <w:tc>
          <w:tcPr>
            <w:tcW w:w="1890" w:type="dxa"/>
            <w:shd w:val="clear" w:color="auto" w:fill="auto"/>
            <w:vAlign w:val="center"/>
            <w:hideMark/>
          </w:tcPr>
          <w:p w:rsidR="00B4505E" w:rsidRPr="00B4505E" w:rsidRDefault="00B4505E" w:rsidP="004A5B71">
            <w:pPr>
              <w:widowControl/>
              <w:topLinePunct/>
              <w:snapToGrid w:val="0"/>
              <w:jc w:val="left"/>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责令存在泄密隐患的设施、设备、场所停止使用</w:t>
            </w:r>
          </w:p>
        </w:tc>
        <w:tc>
          <w:tcPr>
            <w:tcW w:w="6593" w:type="dxa"/>
            <w:shd w:val="clear" w:color="auto" w:fill="auto"/>
            <w:vAlign w:val="center"/>
            <w:hideMark/>
          </w:tcPr>
          <w:p w:rsidR="00B4505E" w:rsidRPr="00B4505E" w:rsidRDefault="00B4505E" w:rsidP="004A5B71">
            <w:pPr>
              <w:widowControl/>
              <w:topLinePunct/>
              <w:snapToGrid w:val="0"/>
              <w:jc w:val="left"/>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【法律】《中华人民共和国保守国家秘密法》</w:t>
            </w:r>
            <w:r w:rsidRPr="00B4505E">
              <w:rPr>
                <w:rFonts w:ascii="Times New Roman" w:eastAsia="仿宋_GB2312" w:hAnsi="Times New Roman" w:cs="宋体" w:hint="eastAsia"/>
                <w:kern w:val="0"/>
                <w:sz w:val="20"/>
                <w:szCs w:val="20"/>
              </w:rPr>
              <w:br/>
            </w:r>
            <w:r w:rsidR="00A64850">
              <w:rPr>
                <w:rFonts w:ascii="Times New Roman" w:eastAsia="仿宋_GB2312" w:hAnsi="Times New Roman" w:cs="宋体" w:hint="eastAsia"/>
                <w:kern w:val="0"/>
                <w:sz w:val="20"/>
                <w:szCs w:val="20"/>
              </w:rPr>
              <w:t xml:space="preserve">    </w:t>
            </w:r>
            <w:r w:rsidRPr="00B4505E">
              <w:rPr>
                <w:rFonts w:ascii="黑体" w:eastAsia="黑体" w:hAnsi="黑体" w:cs="宋体" w:hint="eastAsia"/>
                <w:kern w:val="0"/>
                <w:sz w:val="20"/>
                <w:szCs w:val="20"/>
              </w:rPr>
              <w:t>第四十四条</w:t>
            </w:r>
            <w:r w:rsidR="00A64850">
              <w:rPr>
                <w:rFonts w:ascii="Times New Roman" w:eastAsia="仿宋_GB2312" w:hAnsi="Times New Roman" w:cs="宋体" w:hint="eastAsia"/>
                <w:kern w:val="0"/>
                <w:sz w:val="20"/>
                <w:szCs w:val="20"/>
              </w:rPr>
              <w:t xml:space="preserve">  </w:t>
            </w:r>
            <w:r w:rsidRPr="00B4505E">
              <w:rPr>
                <w:rFonts w:ascii="Times New Roman" w:eastAsia="仿宋_GB2312" w:hAnsi="Times New Roman" w:cs="宋体" w:hint="eastAsia"/>
                <w:kern w:val="0"/>
                <w:sz w:val="20"/>
                <w:szCs w:val="20"/>
              </w:rPr>
              <w:t>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tc>
        <w:tc>
          <w:tcPr>
            <w:tcW w:w="686"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2</w:t>
            </w:r>
          </w:p>
        </w:tc>
        <w:tc>
          <w:tcPr>
            <w:tcW w:w="756"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责令存在泄密隐患的设施、设备、场所停止使用</w:t>
            </w:r>
          </w:p>
        </w:tc>
        <w:tc>
          <w:tcPr>
            <w:tcW w:w="685"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2</w:t>
            </w:r>
          </w:p>
        </w:tc>
        <w:tc>
          <w:tcPr>
            <w:tcW w:w="868"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责令存在泄密隐患的设施、设备、场所停止使用</w:t>
            </w:r>
          </w:p>
        </w:tc>
        <w:tc>
          <w:tcPr>
            <w:tcW w:w="672"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2</w:t>
            </w:r>
          </w:p>
        </w:tc>
        <w:tc>
          <w:tcPr>
            <w:tcW w:w="812"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责令存在泄密隐患的设施、设备、场所停止使用</w:t>
            </w:r>
          </w:p>
        </w:tc>
        <w:tc>
          <w:tcPr>
            <w:tcW w:w="980"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处置过程及依据涉密，</w:t>
            </w:r>
            <w:r w:rsidRPr="00B4505E">
              <w:rPr>
                <w:rFonts w:ascii="Times New Roman" w:eastAsia="仿宋_GB2312" w:hAnsi="Times New Roman" w:cs="宋体" w:hint="eastAsia"/>
                <w:kern w:val="0"/>
                <w:sz w:val="20"/>
                <w:szCs w:val="20"/>
              </w:rPr>
              <w:t>2014</w:t>
            </w:r>
            <w:r w:rsidRPr="00B4505E">
              <w:rPr>
                <w:rFonts w:ascii="Times New Roman" w:eastAsia="仿宋_GB2312" w:hAnsi="Times New Roman" w:cs="宋体" w:hint="eastAsia"/>
                <w:kern w:val="0"/>
                <w:sz w:val="20"/>
                <w:szCs w:val="20"/>
              </w:rPr>
              <w:t>年报备为涉密行政权力</w:t>
            </w:r>
          </w:p>
        </w:tc>
      </w:tr>
      <w:tr w:rsidR="004A5B71" w:rsidRPr="00B4505E" w:rsidTr="00A64850">
        <w:trPr>
          <w:trHeight w:val="397"/>
          <w:jc w:val="center"/>
        </w:trPr>
        <w:tc>
          <w:tcPr>
            <w:tcW w:w="1192" w:type="dxa"/>
            <w:shd w:val="clear" w:color="auto" w:fill="auto"/>
            <w:vAlign w:val="center"/>
            <w:hideMark/>
          </w:tcPr>
          <w:p w:rsidR="00B4505E" w:rsidRPr="00B4505E" w:rsidRDefault="00B4505E" w:rsidP="004A5B71">
            <w:pPr>
              <w:widowControl/>
              <w:topLinePunct/>
              <w:snapToGrid w:val="0"/>
              <w:rPr>
                <w:rFonts w:ascii="Times New Roman" w:eastAsia="仿宋_GB2312" w:hAnsi="Times New Roman" w:cs="宋体"/>
                <w:color w:val="000000"/>
                <w:kern w:val="0"/>
                <w:sz w:val="20"/>
                <w:szCs w:val="20"/>
              </w:rPr>
            </w:pPr>
            <w:r w:rsidRPr="00B4505E">
              <w:rPr>
                <w:rFonts w:ascii="Times New Roman" w:eastAsia="仿宋_GB2312" w:hAnsi="Times New Roman" w:cs="宋体" w:hint="eastAsia"/>
                <w:color w:val="000000"/>
                <w:kern w:val="0"/>
                <w:sz w:val="20"/>
                <w:szCs w:val="20"/>
              </w:rPr>
              <w:t>0300295000</w:t>
            </w:r>
          </w:p>
        </w:tc>
        <w:tc>
          <w:tcPr>
            <w:tcW w:w="1890" w:type="dxa"/>
            <w:shd w:val="clear" w:color="auto" w:fill="auto"/>
            <w:vAlign w:val="center"/>
            <w:hideMark/>
          </w:tcPr>
          <w:p w:rsidR="00B4505E" w:rsidRPr="00B4505E" w:rsidRDefault="00B4505E" w:rsidP="004A5B71">
            <w:pPr>
              <w:widowControl/>
              <w:topLinePunct/>
              <w:snapToGrid w:val="0"/>
              <w:jc w:val="left"/>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登记保存有泄密隐患的设施、设备、文件资料</w:t>
            </w:r>
          </w:p>
        </w:tc>
        <w:tc>
          <w:tcPr>
            <w:tcW w:w="6593" w:type="dxa"/>
            <w:shd w:val="clear" w:color="auto" w:fill="auto"/>
            <w:vAlign w:val="center"/>
            <w:hideMark/>
          </w:tcPr>
          <w:p w:rsidR="00B4505E" w:rsidRPr="00B4505E" w:rsidRDefault="00B4505E" w:rsidP="004A5B71">
            <w:pPr>
              <w:widowControl/>
              <w:topLinePunct/>
              <w:snapToGrid w:val="0"/>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【法规】《中华人民共和国保守国家秘密法实施条例》</w:t>
            </w:r>
            <w:r w:rsidRPr="00B4505E">
              <w:rPr>
                <w:rFonts w:ascii="Times New Roman" w:eastAsia="仿宋_GB2312" w:hAnsi="Times New Roman" w:cs="宋体" w:hint="eastAsia"/>
                <w:kern w:val="0"/>
                <w:sz w:val="20"/>
                <w:szCs w:val="20"/>
              </w:rPr>
              <w:br/>
            </w:r>
            <w:r w:rsidR="00A64850">
              <w:rPr>
                <w:rFonts w:ascii="Times New Roman" w:eastAsia="仿宋_GB2312" w:hAnsi="Times New Roman" w:cs="宋体" w:hint="eastAsia"/>
                <w:kern w:val="0"/>
                <w:sz w:val="20"/>
                <w:szCs w:val="20"/>
              </w:rPr>
              <w:t xml:space="preserve">    </w:t>
            </w:r>
            <w:r w:rsidRPr="00B4505E">
              <w:rPr>
                <w:rFonts w:ascii="黑体" w:eastAsia="黑体" w:hAnsi="黑体" w:cs="宋体" w:hint="eastAsia"/>
                <w:kern w:val="0"/>
                <w:sz w:val="20"/>
                <w:szCs w:val="20"/>
              </w:rPr>
              <w:t>第三十三条</w:t>
            </w:r>
            <w:r w:rsidR="00A64850">
              <w:rPr>
                <w:rFonts w:ascii="Times New Roman" w:eastAsia="仿宋_GB2312" w:hAnsi="Times New Roman" w:cs="宋体" w:hint="eastAsia"/>
                <w:kern w:val="0"/>
                <w:sz w:val="20"/>
                <w:szCs w:val="20"/>
              </w:rPr>
              <w:t xml:space="preserve">  </w:t>
            </w:r>
            <w:r w:rsidRPr="00B4505E">
              <w:rPr>
                <w:rFonts w:ascii="Times New Roman" w:eastAsia="仿宋_GB2312" w:hAnsi="Times New Roman" w:cs="宋体" w:hint="eastAsia"/>
                <w:kern w:val="0"/>
                <w:sz w:val="20"/>
                <w:szCs w:val="20"/>
              </w:rPr>
              <w:t>“保密行政管理部门在保密检查过程中，发现有泄密隐患的，可以查阅有关材料、询问人员、记录情况；对有关设施、设备、文件资料等可以依法先行登记保存，必要时进行保密技术检测。有关机关、单位及其工作人员对保密检查应当予以配合。”</w:t>
            </w:r>
          </w:p>
        </w:tc>
        <w:tc>
          <w:tcPr>
            <w:tcW w:w="686"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3</w:t>
            </w:r>
          </w:p>
        </w:tc>
        <w:tc>
          <w:tcPr>
            <w:tcW w:w="756"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登记保存有泄密隐患的设施、设备、文件资料</w:t>
            </w:r>
          </w:p>
        </w:tc>
        <w:tc>
          <w:tcPr>
            <w:tcW w:w="685"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3</w:t>
            </w:r>
          </w:p>
        </w:tc>
        <w:tc>
          <w:tcPr>
            <w:tcW w:w="868"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登记保存有泄密隐患的设施、设备、文件资料</w:t>
            </w:r>
          </w:p>
        </w:tc>
        <w:tc>
          <w:tcPr>
            <w:tcW w:w="672"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3</w:t>
            </w:r>
          </w:p>
        </w:tc>
        <w:tc>
          <w:tcPr>
            <w:tcW w:w="812"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登记保存有泄密隐患的设施、设备、文件资料</w:t>
            </w:r>
          </w:p>
        </w:tc>
        <w:tc>
          <w:tcPr>
            <w:tcW w:w="980" w:type="dxa"/>
            <w:shd w:val="clear" w:color="auto" w:fill="auto"/>
            <w:vAlign w:val="center"/>
            <w:hideMark/>
          </w:tcPr>
          <w:p w:rsidR="00B4505E" w:rsidRPr="00B4505E" w:rsidRDefault="00B4505E" w:rsidP="004A5B71">
            <w:pPr>
              <w:widowControl/>
              <w:topLinePunct/>
              <w:snapToGrid w:val="0"/>
              <w:jc w:val="center"/>
              <w:rPr>
                <w:rFonts w:ascii="Times New Roman" w:eastAsia="仿宋_GB2312" w:hAnsi="Times New Roman" w:cs="宋体"/>
                <w:kern w:val="0"/>
                <w:sz w:val="20"/>
                <w:szCs w:val="20"/>
              </w:rPr>
            </w:pPr>
            <w:r w:rsidRPr="00B4505E">
              <w:rPr>
                <w:rFonts w:ascii="Times New Roman" w:eastAsia="仿宋_GB2312" w:hAnsi="Times New Roman" w:cs="宋体" w:hint="eastAsia"/>
                <w:kern w:val="0"/>
                <w:sz w:val="20"/>
                <w:szCs w:val="20"/>
              </w:rPr>
              <w:t>处置过程涉密</w:t>
            </w:r>
          </w:p>
        </w:tc>
      </w:tr>
    </w:tbl>
    <w:p w:rsidR="004A5B71" w:rsidRDefault="004A5B71" w:rsidP="00B111F2">
      <w:pPr>
        <w:snapToGrid w:val="0"/>
        <w:spacing w:afterLines="50"/>
        <w:jc w:val="left"/>
      </w:pPr>
    </w:p>
    <w:p w:rsidR="004A5B71" w:rsidRDefault="004A5B71">
      <w:pPr>
        <w:widowControl/>
        <w:jc w:val="left"/>
        <w:rPr>
          <w:rFonts w:ascii="黑体" w:eastAsia="黑体" w:hAnsi="黑体" w:cs="宋体"/>
          <w:kern w:val="0"/>
          <w:sz w:val="40"/>
          <w:szCs w:val="40"/>
        </w:rPr>
      </w:pPr>
      <w:r>
        <w:rPr>
          <w:rFonts w:ascii="黑体" w:eastAsia="黑体" w:hAnsi="黑体" w:cs="宋体"/>
          <w:kern w:val="0"/>
          <w:sz w:val="40"/>
          <w:szCs w:val="40"/>
        </w:rPr>
        <w:br w:type="page"/>
      </w:r>
    </w:p>
    <w:p w:rsidR="004A5B71" w:rsidRPr="004A5B71" w:rsidRDefault="004A5B71" w:rsidP="00B111F2">
      <w:pPr>
        <w:snapToGrid w:val="0"/>
        <w:spacing w:beforeLines="50" w:afterLines="100"/>
        <w:jc w:val="center"/>
        <w:rPr>
          <w:rFonts w:ascii="黑体" w:eastAsia="黑体" w:hAnsi="黑体" w:cs="宋体"/>
          <w:kern w:val="0"/>
          <w:sz w:val="40"/>
          <w:szCs w:val="40"/>
        </w:rPr>
      </w:pPr>
      <w:r w:rsidRPr="00B4505E">
        <w:rPr>
          <w:rFonts w:ascii="黑体" w:eastAsia="黑体" w:hAnsi="黑体" w:cs="宋体" w:hint="eastAsia"/>
          <w:kern w:val="0"/>
          <w:sz w:val="40"/>
          <w:szCs w:val="40"/>
        </w:rPr>
        <w:lastRenderedPageBreak/>
        <w:t>江苏省</w:t>
      </w:r>
      <w:r w:rsidRPr="00B4505E">
        <w:rPr>
          <w:rFonts w:ascii="黑体" w:eastAsia="黑体" w:hAnsi="黑体" w:cs="宋体" w:hint="eastAsia"/>
          <w:kern w:val="0"/>
          <w:sz w:val="40"/>
          <w:szCs w:val="40"/>
          <w:u w:val="single"/>
        </w:rPr>
        <w:t xml:space="preserve"> 国家保密局  </w:t>
      </w:r>
      <w:r w:rsidRPr="00B4505E">
        <w:rPr>
          <w:rFonts w:ascii="黑体" w:eastAsia="黑体" w:hAnsi="黑体" w:cs="宋体" w:hint="eastAsia"/>
          <w:kern w:val="0"/>
          <w:sz w:val="40"/>
          <w:szCs w:val="40"/>
        </w:rPr>
        <w:t>部门新行政权力清单表</w:t>
      </w:r>
    </w:p>
    <w:p w:rsidR="004A5B71" w:rsidRDefault="004A5B71" w:rsidP="00B111F2">
      <w:pPr>
        <w:snapToGrid w:val="0"/>
        <w:spacing w:afterLines="50"/>
        <w:jc w:val="left"/>
        <w:rPr>
          <w:rFonts w:ascii="黑体" w:eastAsia="黑体" w:hAnsi="黑体" w:cs="宋体"/>
          <w:kern w:val="0"/>
          <w:sz w:val="24"/>
          <w:szCs w:val="24"/>
        </w:rPr>
      </w:pPr>
      <w:r w:rsidRPr="004A5B71">
        <w:rPr>
          <w:rFonts w:ascii="黑体" w:eastAsia="黑体" w:hAnsi="黑体" w:cs="宋体" w:hint="eastAsia"/>
          <w:kern w:val="0"/>
          <w:sz w:val="24"/>
          <w:szCs w:val="24"/>
        </w:rPr>
        <w:t>权力类别：行政奖励</w:t>
      </w:r>
    </w:p>
    <w:tbl>
      <w:tblPr>
        <w:tblW w:w="15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50"/>
        <w:gridCol w:w="1890"/>
        <w:gridCol w:w="6593"/>
        <w:gridCol w:w="686"/>
        <w:gridCol w:w="829"/>
        <w:gridCol w:w="699"/>
        <w:gridCol w:w="854"/>
        <w:gridCol w:w="686"/>
        <w:gridCol w:w="812"/>
        <w:gridCol w:w="930"/>
      </w:tblGrid>
      <w:tr w:rsidR="004A5B71" w:rsidRPr="004A5B71" w:rsidTr="00651B35">
        <w:trPr>
          <w:trHeight w:val="397"/>
          <w:jc w:val="center"/>
        </w:trPr>
        <w:tc>
          <w:tcPr>
            <w:tcW w:w="1150" w:type="dxa"/>
            <w:vMerge w:val="restart"/>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基本编码</w:t>
            </w:r>
          </w:p>
        </w:tc>
        <w:tc>
          <w:tcPr>
            <w:tcW w:w="1890" w:type="dxa"/>
            <w:vMerge w:val="restart"/>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权力名称</w:t>
            </w:r>
          </w:p>
        </w:tc>
        <w:tc>
          <w:tcPr>
            <w:tcW w:w="6593" w:type="dxa"/>
            <w:vMerge w:val="restart"/>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设定依据</w:t>
            </w:r>
          </w:p>
        </w:tc>
        <w:tc>
          <w:tcPr>
            <w:tcW w:w="4566" w:type="dxa"/>
            <w:gridSpan w:val="6"/>
            <w:shd w:val="clear" w:color="auto" w:fill="auto"/>
            <w:noWrap/>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行使层级和内容</w:t>
            </w:r>
          </w:p>
        </w:tc>
        <w:tc>
          <w:tcPr>
            <w:tcW w:w="930" w:type="dxa"/>
            <w:vMerge w:val="restart"/>
            <w:shd w:val="clear" w:color="auto" w:fill="auto"/>
            <w:noWrap/>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备注</w:t>
            </w:r>
          </w:p>
        </w:tc>
      </w:tr>
      <w:tr w:rsidR="004A5B71" w:rsidRPr="004A5B71" w:rsidTr="00651B35">
        <w:trPr>
          <w:trHeight w:val="397"/>
          <w:jc w:val="center"/>
        </w:trPr>
        <w:tc>
          <w:tcPr>
            <w:tcW w:w="1150" w:type="dxa"/>
            <w:vMerge/>
            <w:vAlign w:val="center"/>
            <w:hideMark/>
          </w:tcPr>
          <w:p w:rsidR="004A5B71" w:rsidRPr="004A5B71" w:rsidRDefault="004A5B71" w:rsidP="00651B35">
            <w:pPr>
              <w:widowControl/>
              <w:topLinePunct/>
              <w:snapToGrid w:val="0"/>
              <w:jc w:val="left"/>
              <w:rPr>
                <w:rFonts w:ascii="Times New Roman" w:eastAsia="宋体" w:hAnsi="Times New Roman" w:cs="宋体"/>
                <w:b/>
                <w:bCs/>
                <w:kern w:val="0"/>
                <w:sz w:val="20"/>
                <w:szCs w:val="20"/>
              </w:rPr>
            </w:pPr>
          </w:p>
        </w:tc>
        <w:tc>
          <w:tcPr>
            <w:tcW w:w="1890" w:type="dxa"/>
            <w:vMerge/>
            <w:vAlign w:val="center"/>
            <w:hideMark/>
          </w:tcPr>
          <w:p w:rsidR="004A5B71" w:rsidRPr="004A5B71" w:rsidRDefault="004A5B71" w:rsidP="00651B35">
            <w:pPr>
              <w:widowControl/>
              <w:topLinePunct/>
              <w:snapToGrid w:val="0"/>
              <w:jc w:val="left"/>
              <w:rPr>
                <w:rFonts w:ascii="Times New Roman" w:eastAsia="宋体" w:hAnsi="Times New Roman" w:cs="宋体"/>
                <w:b/>
                <w:bCs/>
                <w:kern w:val="0"/>
                <w:sz w:val="20"/>
                <w:szCs w:val="20"/>
              </w:rPr>
            </w:pPr>
          </w:p>
        </w:tc>
        <w:tc>
          <w:tcPr>
            <w:tcW w:w="6593" w:type="dxa"/>
            <w:vMerge/>
            <w:vAlign w:val="center"/>
            <w:hideMark/>
          </w:tcPr>
          <w:p w:rsidR="004A5B71" w:rsidRPr="004A5B71" w:rsidRDefault="004A5B71" w:rsidP="00651B35">
            <w:pPr>
              <w:widowControl/>
              <w:topLinePunct/>
              <w:snapToGrid w:val="0"/>
              <w:jc w:val="left"/>
              <w:rPr>
                <w:rFonts w:ascii="Times New Roman" w:eastAsia="宋体" w:hAnsi="Times New Roman" w:cs="宋体"/>
                <w:b/>
                <w:bCs/>
                <w:kern w:val="0"/>
                <w:sz w:val="20"/>
                <w:szCs w:val="20"/>
              </w:rPr>
            </w:pPr>
          </w:p>
        </w:tc>
        <w:tc>
          <w:tcPr>
            <w:tcW w:w="686"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序号</w:t>
            </w:r>
          </w:p>
        </w:tc>
        <w:tc>
          <w:tcPr>
            <w:tcW w:w="829"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省级</w:t>
            </w:r>
          </w:p>
        </w:tc>
        <w:tc>
          <w:tcPr>
            <w:tcW w:w="699"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序号</w:t>
            </w:r>
          </w:p>
        </w:tc>
        <w:tc>
          <w:tcPr>
            <w:tcW w:w="854"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市级</w:t>
            </w:r>
          </w:p>
        </w:tc>
        <w:tc>
          <w:tcPr>
            <w:tcW w:w="686"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序号</w:t>
            </w:r>
          </w:p>
        </w:tc>
        <w:tc>
          <w:tcPr>
            <w:tcW w:w="812"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县级</w:t>
            </w:r>
          </w:p>
        </w:tc>
        <w:tc>
          <w:tcPr>
            <w:tcW w:w="930" w:type="dxa"/>
            <w:vMerge/>
            <w:vAlign w:val="center"/>
            <w:hideMark/>
          </w:tcPr>
          <w:p w:rsidR="004A5B71" w:rsidRPr="004A5B71" w:rsidRDefault="004A5B71" w:rsidP="00651B35">
            <w:pPr>
              <w:widowControl/>
              <w:topLinePunct/>
              <w:snapToGrid w:val="0"/>
              <w:jc w:val="left"/>
              <w:rPr>
                <w:rFonts w:ascii="Times New Roman" w:eastAsia="宋体" w:hAnsi="Times New Roman" w:cs="宋体"/>
                <w:b/>
                <w:bCs/>
                <w:kern w:val="0"/>
                <w:sz w:val="20"/>
                <w:szCs w:val="20"/>
              </w:rPr>
            </w:pPr>
          </w:p>
        </w:tc>
      </w:tr>
      <w:tr w:rsidR="004A5B71" w:rsidRPr="004A5B71" w:rsidTr="00651B35">
        <w:trPr>
          <w:trHeight w:val="1002"/>
          <w:jc w:val="center"/>
        </w:trPr>
        <w:tc>
          <w:tcPr>
            <w:tcW w:w="1150" w:type="dxa"/>
            <w:shd w:val="clear" w:color="auto" w:fill="auto"/>
            <w:noWrap/>
            <w:vAlign w:val="center"/>
            <w:hideMark/>
          </w:tcPr>
          <w:p w:rsidR="004A5B71" w:rsidRPr="004A5B71" w:rsidRDefault="004A5B71" w:rsidP="00651B35">
            <w:pPr>
              <w:widowControl/>
              <w:topLinePunct/>
              <w:snapToGrid w:val="0"/>
              <w:jc w:val="left"/>
              <w:rPr>
                <w:rFonts w:ascii="Times New Roman" w:eastAsia="宋体" w:hAnsi="Times New Roman" w:cs="宋体"/>
                <w:kern w:val="0"/>
                <w:sz w:val="20"/>
                <w:szCs w:val="20"/>
              </w:rPr>
            </w:pPr>
            <w:r w:rsidRPr="004A5B71">
              <w:rPr>
                <w:rFonts w:ascii="Times New Roman" w:eastAsia="宋体" w:hAnsi="Times New Roman" w:cs="宋体" w:hint="eastAsia"/>
                <w:kern w:val="0"/>
                <w:sz w:val="20"/>
                <w:szCs w:val="20"/>
              </w:rPr>
              <w:t>0600152000</w:t>
            </w:r>
          </w:p>
        </w:tc>
        <w:tc>
          <w:tcPr>
            <w:tcW w:w="1890" w:type="dxa"/>
            <w:shd w:val="clear" w:color="auto" w:fill="auto"/>
            <w:noWrap/>
            <w:vAlign w:val="center"/>
            <w:hideMark/>
          </w:tcPr>
          <w:p w:rsidR="004A5B71" w:rsidRPr="004A5B71" w:rsidRDefault="004A5B71" w:rsidP="00651B35">
            <w:pPr>
              <w:widowControl/>
              <w:topLinePunct/>
              <w:snapToGrid w:val="0"/>
              <w:jc w:val="center"/>
              <w:rPr>
                <w:rFonts w:ascii="仿宋_GB2312" w:eastAsia="仿宋_GB2312" w:hAnsi="Times New Roman" w:cs="宋体"/>
                <w:kern w:val="0"/>
                <w:sz w:val="20"/>
                <w:szCs w:val="20"/>
              </w:rPr>
            </w:pPr>
            <w:r w:rsidRPr="004A5B71">
              <w:rPr>
                <w:rFonts w:ascii="仿宋_GB2312" w:eastAsia="仿宋_GB2312" w:hAnsi="宋体" w:cs="宋体" w:hint="eastAsia"/>
                <w:kern w:val="0"/>
                <w:sz w:val="20"/>
                <w:szCs w:val="20"/>
              </w:rPr>
              <w:t>保密奖励</w:t>
            </w:r>
          </w:p>
        </w:tc>
        <w:tc>
          <w:tcPr>
            <w:tcW w:w="6593" w:type="dxa"/>
            <w:shd w:val="clear" w:color="auto" w:fill="auto"/>
            <w:vAlign w:val="center"/>
            <w:hideMark/>
          </w:tcPr>
          <w:p w:rsidR="004A5B71" w:rsidRPr="004A5B71" w:rsidRDefault="004A5B71" w:rsidP="00651B35">
            <w:pPr>
              <w:widowControl/>
              <w:topLinePunct/>
              <w:snapToGrid w:val="0"/>
              <w:jc w:val="left"/>
              <w:rPr>
                <w:rFonts w:ascii="仿宋_GB2312" w:eastAsia="仿宋_GB2312" w:hAnsi="Times New Roman" w:cs="宋体"/>
                <w:kern w:val="0"/>
                <w:sz w:val="20"/>
                <w:szCs w:val="20"/>
              </w:rPr>
            </w:pPr>
            <w:r w:rsidRPr="004A5B71">
              <w:rPr>
                <w:rFonts w:ascii="仿宋_GB2312" w:eastAsia="仿宋_GB2312" w:hAnsi="宋体" w:cs="宋体" w:hint="eastAsia"/>
                <w:kern w:val="0"/>
                <w:sz w:val="20"/>
                <w:szCs w:val="20"/>
              </w:rPr>
              <w:t>【法律】《中华人民共和国保守国家秘密法》</w:t>
            </w:r>
            <w:r w:rsidRPr="004A5B71">
              <w:rPr>
                <w:rFonts w:ascii="仿宋_GB2312" w:eastAsia="仿宋_GB2312" w:hAnsi="Times New Roman" w:cs="宋体" w:hint="eastAsia"/>
                <w:kern w:val="0"/>
                <w:sz w:val="20"/>
                <w:szCs w:val="20"/>
              </w:rPr>
              <w:br/>
              <w:t xml:space="preserve">    </w:t>
            </w:r>
            <w:r w:rsidRPr="004A5B71">
              <w:rPr>
                <w:rFonts w:ascii="仿宋_GB2312" w:eastAsia="仿宋_GB2312" w:hAnsi="宋体" w:cs="宋体" w:hint="eastAsia"/>
                <w:kern w:val="0"/>
                <w:sz w:val="20"/>
                <w:szCs w:val="20"/>
              </w:rPr>
              <w:t>第八条：国家对在保守、保护国家秘密以及改进保密技术、措施等方面成绩显著的单位或者个人给予奖励。</w:t>
            </w:r>
          </w:p>
        </w:tc>
        <w:tc>
          <w:tcPr>
            <w:tcW w:w="686"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Times New Roman" w:cs="宋体" w:hint="eastAsia"/>
                <w:b/>
                <w:bCs/>
                <w:kern w:val="0"/>
                <w:sz w:val="20"/>
                <w:szCs w:val="20"/>
              </w:rPr>
              <w:t>1</w:t>
            </w:r>
          </w:p>
        </w:tc>
        <w:tc>
          <w:tcPr>
            <w:tcW w:w="829" w:type="dxa"/>
            <w:shd w:val="clear" w:color="auto" w:fill="auto"/>
            <w:tcMar>
              <w:left w:w="0" w:type="dxa"/>
              <w:right w:w="0" w:type="dxa"/>
            </w:tcMar>
            <w:vAlign w:val="center"/>
            <w:hideMark/>
          </w:tcPr>
          <w:p w:rsidR="004A5B71" w:rsidRPr="004A5B71" w:rsidRDefault="004A5B71" w:rsidP="00651B35">
            <w:pPr>
              <w:widowControl/>
              <w:topLinePunct/>
              <w:snapToGrid w:val="0"/>
              <w:jc w:val="center"/>
              <w:rPr>
                <w:rFonts w:ascii="仿宋_GB2312" w:eastAsia="仿宋_GB2312" w:hAnsi="Times New Roman" w:cs="宋体"/>
                <w:kern w:val="0"/>
                <w:sz w:val="20"/>
                <w:szCs w:val="20"/>
              </w:rPr>
            </w:pPr>
            <w:r w:rsidRPr="004A5B71">
              <w:rPr>
                <w:rFonts w:ascii="仿宋_GB2312" w:eastAsia="仿宋_GB2312" w:hAnsi="宋体" w:cs="宋体" w:hint="eastAsia"/>
                <w:kern w:val="0"/>
                <w:sz w:val="20"/>
                <w:szCs w:val="20"/>
              </w:rPr>
              <w:t>保密奖励</w:t>
            </w:r>
          </w:p>
        </w:tc>
        <w:tc>
          <w:tcPr>
            <w:tcW w:w="699" w:type="dxa"/>
            <w:shd w:val="clear" w:color="auto" w:fill="auto"/>
            <w:tcMar>
              <w:left w:w="0" w:type="dxa"/>
              <w:right w:w="0" w:type="dxa"/>
            </w:tcMar>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Times New Roman" w:cs="宋体" w:hint="eastAsia"/>
                <w:b/>
                <w:bCs/>
                <w:kern w:val="0"/>
                <w:sz w:val="20"/>
                <w:szCs w:val="20"/>
              </w:rPr>
              <w:t>1</w:t>
            </w:r>
          </w:p>
        </w:tc>
        <w:tc>
          <w:tcPr>
            <w:tcW w:w="854" w:type="dxa"/>
            <w:shd w:val="clear" w:color="auto" w:fill="auto"/>
            <w:tcMar>
              <w:left w:w="0" w:type="dxa"/>
              <w:right w:w="0" w:type="dxa"/>
            </w:tcMar>
            <w:vAlign w:val="center"/>
            <w:hideMark/>
          </w:tcPr>
          <w:p w:rsidR="004A5B71" w:rsidRPr="004A5B71" w:rsidRDefault="004A5B71" w:rsidP="00651B35">
            <w:pPr>
              <w:widowControl/>
              <w:topLinePunct/>
              <w:snapToGrid w:val="0"/>
              <w:jc w:val="center"/>
              <w:rPr>
                <w:rFonts w:ascii="仿宋_GB2312" w:eastAsia="仿宋_GB2312" w:hAnsi="Times New Roman" w:cs="宋体"/>
                <w:kern w:val="0"/>
                <w:sz w:val="20"/>
                <w:szCs w:val="20"/>
              </w:rPr>
            </w:pPr>
            <w:r w:rsidRPr="004A5B71">
              <w:rPr>
                <w:rFonts w:ascii="仿宋_GB2312" w:eastAsia="仿宋_GB2312" w:hAnsi="宋体" w:cs="宋体" w:hint="eastAsia"/>
                <w:kern w:val="0"/>
                <w:sz w:val="20"/>
                <w:szCs w:val="20"/>
              </w:rPr>
              <w:t>保密奖励</w:t>
            </w:r>
          </w:p>
        </w:tc>
        <w:tc>
          <w:tcPr>
            <w:tcW w:w="686" w:type="dxa"/>
            <w:shd w:val="clear" w:color="auto" w:fill="auto"/>
            <w:tcMar>
              <w:left w:w="0" w:type="dxa"/>
              <w:right w:w="0" w:type="dxa"/>
            </w:tcMar>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Times New Roman" w:cs="宋体" w:hint="eastAsia"/>
                <w:b/>
                <w:bCs/>
                <w:kern w:val="0"/>
                <w:sz w:val="20"/>
                <w:szCs w:val="20"/>
              </w:rPr>
              <w:t>1</w:t>
            </w:r>
          </w:p>
        </w:tc>
        <w:tc>
          <w:tcPr>
            <w:tcW w:w="812" w:type="dxa"/>
            <w:shd w:val="clear" w:color="auto" w:fill="auto"/>
            <w:tcMar>
              <w:left w:w="0" w:type="dxa"/>
              <w:right w:w="0" w:type="dxa"/>
            </w:tcMar>
            <w:vAlign w:val="center"/>
            <w:hideMark/>
          </w:tcPr>
          <w:p w:rsidR="004A5B71" w:rsidRPr="004A5B71" w:rsidRDefault="004A5B71" w:rsidP="00651B35">
            <w:pPr>
              <w:widowControl/>
              <w:topLinePunct/>
              <w:snapToGrid w:val="0"/>
              <w:jc w:val="center"/>
              <w:rPr>
                <w:rFonts w:ascii="仿宋_GB2312" w:eastAsia="仿宋_GB2312" w:hAnsi="Times New Roman" w:cs="宋体"/>
                <w:kern w:val="0"/>
                <w:sz w:val="20"/>
                <w:szCs w:val="20"/>
              </w:rPr>
            </w:pPr>
            <w:r w:rsidRPr="004A5B71">
              <w:rPr>
                <w:rFonts w:ascii="仿宋_GB2312" w:eastAsia="仿宋_GB2312" w:hAnsi="宋体" w:cs="宋体" w:hint="eastAsia"/>
                <w:kern w:val="0"/>
                <w:sz w:val="20"/>
                <w:szCs w:val="20"/>
              </w:rPr>
              <w:t>保密奖励</w:t>
            </w:r>
          </w:p>
        </w:tc>
        <w:tc>
          <w:tcPr>
            <w:tcW w:w="930" w:type="dxa"/>
            <w:shd w:val="clear" w:color="auto" w:fill="auto"/>
            <w:noWrap/>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p>
        </w:tc>
      </w:tr>
      <w:tr w:rsidR="004A5B71" w:rsidRPr="004A5B71" w:rsidTr="00651B35">
        <w:trPr>
          <w:trHeight w:val="1002"/>
          <w:jc w:val="center"/>
        </w:trPr>
        <w:tc>
          <w:tcPr>
            <w:tcW w:w="1150" w:type="dxa"/>
            <w:shd w:val="clear" w:color="auto" w:fill="auto"/>
            <w:noWrap/>
            <w:vAlign w:val="center"/>
            <w:hideMark/>
          </w:tcPr>
          <w:p w:rsidR="004A5B71" w:rsidRPr="004A5B71" w:rsidRDefault="004A5B71" w:rsidP="00651B35">
            <w:pPr>
              <w:widowControl/>
              <w:topLinePunct/>
              <w:snapToGrid w:val="0"/>
              <w:jc w:val="left"/>
              <w:rPr>
                <w:rFonts w:ascii="Times New Roman" w:eastAsia="宋体" w:hAnsi="Times New Roman" w:cs="宋体"/>
                <w:kern w:val="0"/>
                <w:sz w:val="20"/>
                <w:szCs w:val="20"/>
              </w:rPr>
            </w:pPr>
            <w:r w:rsidRPr="004A5B71">
              <w:rPr>
                <w:rFonts w:ascii="Times New Roman" w:eastAsia="宋体" w:hAnsi="宋体" w:cs="宋体" w:hint="eastAsia"/>
                <w:kern w:val="0"/>
                <w:sz w:val="20"/>
                <w:szCs w:val="20"/>
              </w:rPr>
              <w:t xml:space="preserve">　</w:t>
            </w:r>
          </w:p>
        </w:tc>
        <w:tc>
          <w:tcPr>
            <w:tcW w:w="1890" w:type="dxa"/>
            <w:shd w:val="clear" w:color="auto" w:fill="auto"/>
            <w:noWrap/>
            <w:vAlign w:val="center"/>
            <w:hideMark/>
          </w:tcPr>
          <w:p w:rsidR="004A5B71" w:rsidRPr="004A5B71" w:rsidRDefault="004A5B71" w:rsidP="00651B35">
            <w:pPr>
              <w:widowControl/>
              <w:topLinePunct/>
              <w:snapToGrid w:val="0"/>
              <w:jc w:val="left"/>
              <w:rPr>
                <w:rFonts w:ascii="Times New Roman" w:eastAsia="宋体" w:hAnsi="Times New Roman" w:cs="宋体"/>
                <w:kern w:val="0"/>
                <w:sz w:val="20"/>
                <w:szCs w:val="20"/>
              </w:rPr>
            </w:pPr>
            <w:r w:rsidRPr="004A5B71">
              <w:rPr>
                <w:rFonts w:ascii="Times New Roman" w:eastAsia="宋体" w:hAnsi="宋体" w:cs="宋体" w:hint="eastAsia"/>
                <w:kern w:val="0"/>
                <w:sz w:val="20"/>
                <w:szCs w:val="20"/>
              </w:rPr>
              <w:t xml:space="preserve">　</w:t>
            </w:r>
          </w:p>
        </w:tc>
        <w:tc>
          <w:tcPr>
            <w:tcW w:w="6593" w:type="dxa"/>
            <w:shd w:val="clear" w:color="auto" w:fill="auto"/>
            <w:noWrap/>
            <w:vAlign w:val="center"/>
            <w:hideMark/>
          </w:tcPr>
          <w:p w:rsidR="004A5B71" w:rsidRPr="004A5B71" w:rsidRDefault="004A5B71" w:rsidP="00651B35">
            <w:pPr>
              <w:widowControl/>
              <w:topLinePunct/>
              <w:snapToGrid w:val="0"/>
              <w:jc w:val="left"/>
              <w:rPr>
                <w:rFonts w:ascii="Times New Roman" w:eastAsia="宋体" w:hAnsi="Times New Roman" w:cs="宋体"/>
                <w:kern w:val="0"/>
                <w:sz w:val="20"/>
                <w:szCs w:val="20"/>
              </w:rPr>
            </w:pPr>
            <w:r w:rsidRPr="004A5B71">
              <w:rPr>
                <w:rFonts w:ascii="Times New Roman" w:eastAsia="宋体" w:hAnsi="宋体" w:cs="宋体" w:hint="eastAsia"/>
                <w:kern w:val="0"/>
                <w:sz w:val="20"/>
                <w:szCs w:val="20"/>
              </w:rPr>
              <w:t xml:space="preserve">　</w:t>
            </w:r>
          </w:p>
        </w:tc>
        <w:tc>
          <w:tcPr>
            <w:tcW w:w="686"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829"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699"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854"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686"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812"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930" w:type="dxa"/>
            <w:shd w:val="clear" w:color="auto" w:fill="auto"/>
            <w:noWrap/>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r>
      <w:tr w:rsidR="004A5B71" w:rsidRPr="004A5B71" w:rsidTr="00651B35">
        <w:trPr>
          <w:trHeight w:val="1002"/>
          <w:jc w:val="center"/>
        </w:trPr>
        <w:tc>
          <w:tcPr>
            <w:tcW w:w="1150" w:type="dxa"/>
            <w:shd w:val="clear" w:color="auto" w:fill="auto"/>
            <w:noWrap/>
            <w:vAlign w:val="center"/>
            <w:hideMark/>
          </w:tcPr>
          <w:p w:rsidR="004A5B71" w:rsidRPr="004A5B71" w:rsidRDefault="004A5B71" w:rsidP="00651B35">
            <w:pPr>
              <w:widowControl/>
              <w:topLinePunct/>
              <w:snapToGrid w:val="0"/>
              <w:jc w:val="left"/>
              <w:rPr>
                <w:rFonts w:ascii="Times New Roman" w:eastAsia="宋体" w:hAnsi="Times New Roman" w:cs="宋体"/>
                <w:kern w:val="0"/>
                <w:sz w:val="20"/>
                <w:szCs w:val="20"/>
              </w:rPr>
            </w:pPr>
            <w:r w:rsidRPr="004A5B71">
              <w:rPr>
                <w:rFonts w:ascii="Times New Roman" w:eastAsia="宋体" w:hAnsi="宋体" w:cs="宋体" w:hint="eastAsia"/>
                <w:kern w:val="0"/>
                <w:sz w:val="20"/>
                <w:szCs w:val="20"/>
              </w:rPr>
              <w:t xml:space="preserve">　</w:t>
            </w:r>
          </w:p>
        </w:tc>
        <w:tc>
          <w:tcPr>
            <w:tcW w:w="1890" w:type="dxa"/>
            <w:shd w:val="clear" w:color="auto" w:fill="auto"/>
            <w:noWrap/>
            <w:vAlign w:val="center"/>
            <w:hideMark/>
          </w:tcPr>
          <w:p w:rsidR="004A5B71" w:rsidRPr="004A5B71" w:rsidRDefault="004A5B71" w:rsidP="00651B35">
            <w:pPr>
              <w:widowControl/>
              <w:topLinePunct/>
              <w:snapToGrid w:val="0"/>
              <w:jc w:val="left"/>
              <w:rPr>
                <w:rFonts w:ascii="Times New Roman" w:eastAsia="宋体" w:hAnsi="Times New Roman" w:cs="宋体"/>
                <w:kern w:val="0"/>
                <w:sz w:val="20"/>
                <w:szCs w:val="20"/>
              </w:rPr>
            </w:pPr>
            <w:r w:rsidRPr="004A5B71">
              <w:rPr>
                <w:rFonts w:ascii="Times New Roman" w:eastAsia="宋体" w:hAnsi="宋体" w:cs="宋体" w:hint="eastAsia"/>
                <w:kern w:val="0"/>
                <w:sz w:val="20"/>
                <w:szCs w:val="20"/>
              </w:rPr>
              <w:t xml:space="preserve">　</w:t>
            </w:r>
          </w:p>
        </w:tc>
        <w:tc>
          <w:tcPr>
            <w:tcW w:w="6593" w:type="dxa"/>
            <w:shd w:val="clear" w:color="auto" w:fill="auto"/>
            <w:noWrap/>
            <w:vAlign w:val="center"/>
            <w:hideMark/>
          </w:tcPr>
          <w:p w:rsidR="004A5B71" w:rsidRPr="004A5B71" w:rsidRDefault="004A5B71" w:rsidP="00651B35">
            <w:pPr>
              <w:widowControl/>
              <w:topLinePunct/>
              <w:snapToGrid w:val="0"/>
              <w:jc w:val="left"/>
              <w:rPr>
                <w:rFonts w:ascii="Times New Roman" w:eastAsia="宋体" w:hAnsi="Times New Roman" w:cs="宋体"/>
                <w:kern w:val="0"/>
                <w:sz w:val="20"/>
                <w:szCs w:val="20"/>
              </w:rPr>
            </w:pPr>
            <w:r w:rsidRPr="004A5B71">
              <w:rPr>
                <w:rFonts w:ascii="Times New Roman" w:eastAsia="宋体" w:hAnsi="宋体" w:cs="宋体" w:hint="eastAsia"/>
                <w:kern w:val="0"/>
                <w:sz w:val="20"/>
                <w:szCs w:val="20"/>
              </w:rPr>
              <w:t xml:space="preserve">　</w:t>
            </w:r>
          </w:p>
        </w:tc>
        <w:tc>
          <w:tcPr>
            <w:tcW w:w="686"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829"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699"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854"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686"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812"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930" w:type="dxa"/>
            <w:shd w:val="clear" w:color="auto" w:fill="auto"/>
            <w:noWrap/>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r>
      <w:tr w:rsidR="004A5B71" w:rsidRPr="004A5B71" w:rsidTr="00651B35">
        <w:trPr>
          <w:trHeight w:val="1002"/>
          <w:jc w:val="center"/>
        </w:trPr>
        <w:tc>
          <w:tcPr>
            <w:tcW w:w="1150" w:type="dxa"/>
            <w:shd w:val="clear" w:color="auto" w:fill="auto"/>
            <w:noWrap/>
            <w:vAlign w:val="center"/>
            <w:hideMark/>
          </w:tcPr>
          <w:p w:rsidR="004A5B71" w:rsidRPr="004A5B71" w:rsidRDefault="004A5B71" w:rsidP="00651B35">
            <w:pPr>
              <w:widowControl/>
              <w:topLinePunct/>
              <w:snapToGrid w:val="0"/>
              <w:jc w:val="left"/>
              <w:rPr>
                <w:rFonts w:ascii="Times New Roman" w:eastAsia="宋体" w:hAnsi="Times New Roman" w:cs="宋体"/>
                <w:kern w:val="0"/>
                <w:sz w:val="20"/>
                <w:szCs w:val="20"/>
              </w:rPr>
            </w:pPr>
            <w:r w:rsidRPr="004A5B71">
              <w:rPr>
                <w:rFonts w:ascii="Times New Roman" w:eastAsia="宋体" w:hAnsi="宋体" w:cs="宋体" w:hint="eastAsia"/>
                <w:kern w:val="0"/>
                <w:sz w:val="20"/>
                <w:szCs w:val="20"/>
              </w:rPr>
              <w:t xml:space="preserve">　</w:t>
            </w:r>
          </w:p>
        </w:tc>
        <w:tc>
          <w:tcPr>
            <w:tcW w:w="1890" w:type="dxa"/>
            <w:shd w:val="clear" w:color="auto" w:fill="auto"/>
            <w:noWrap/>
            <w:vAlign w:val="center"/>
            <w:hideMark/>
          </w:tcPr>
          <w:p w:rsidR="004A5B71" w:rsidRPr="004A5B71" w:rsidRDefault="004A5B71" w:rsidP="00651B35">
            <w:pPr>
              <w:widowControl/>
              <w:topLinePunct/>
              <w:snapToGrid w:val="0"/>
              <w:jc w:val="left"/>
              <w:rPr>
                <w:rFonts w:ascii="Times New Roman" w:eastAsia="宋体" w:hAnsi="Times New Roman" w:cs="宋体"/>
                <w:kern w:val="0"/>
                <w:sz w:val="20"/>
                <w:szCs w:val="20"/>
              </w:rPr>
            </w:pPr>
            <w:r w:rsidRPr="004A5B71">
              <w:rPr>
                <w:rFonts w:ascii="Times New Roman" w:eastAsia="宋体" w:hAnsi="宋体" w:cs="宋体" w:hint="eastAsia"/>
                <w:kern w:val="0"/>
                <w:sz w:val="20"/>
                <w:szCs w:val="20"/>
              </w:rPr>
              <w:t xml:space="preserve">　</w:t>
            </w:r>
          </w:p>
        </w:tc>
        <w:tc>
          <w:tcPr>
            <w:tcW w:w="6593" w:type="dxa"/>
            <w:shd w:val="clear" w:color="auto" w:fill="auto"/>
            <w:noWrap/>
            <w:vAlign w:val="center"/>
            <w:hideMark/>
          </w:tcPr>
          <w:p w:rsidR="004A5B71" w:rsidRPr="004A5B71" w:rsidRDefault="004A5B71" w:rsidP="00651B35">
            <w:pPr>
              <w:widowControl/>
              <w:topLinePunct/>
              <w:snapToGrid w:val="0"/>
              <w:jc w:val="left"/>
              <w:rPr>
                <w:rFonts w:ascii="Times New Roman" w:eastAsia="宋体" w:hAnsi="Times New Roman" w:cs="宋体"/>
                <w:kern w:val="0"/>
                <w:sz w:val="20"/>
                <w:szCs w:val="20"/>
              </w:rPr>
            </w:pPr>
            <w:r w:rsidRPr="004A5B71">
              <w:rPr>
                <w:rFonts w:ascii="Times New Roman" w:eastAsia="宋体" w:hAnsi="宋体" w:cs="宋体" w:hint="eastAsia"/>
                <w:kern w:val="0"/>
                <w:sz w:val="20"/>
                <w:szCs w:val="20"/>
              </w:rPr>
              <w:t xml:space="preserve">　</w:t>
            </w:r>
          </w:p>
        </w:tc>
        <w:tc>
          <w:tcPr>
            <w:tcW w:w="686"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829"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699"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854"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686"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812" w:type="dxa"/>
            <w:shd w:val="clear" w:color="auto" w:fill="auto"/>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c>
          <w:tcPr>
            <w:tcW w:w="930" w:type="dxa"/>
            <w:shd w:val="clear" w:color="auto" w:fill="auto"/>
            <w:noWrap/>
            <w:vAlign w:val="center"/>
            <w:hideMark/>
          </w:tcPr>
          <w:p w:rsidR="004A5B71" w:rsidRPr="004A5B71" w:rsidRDefault="004A5B71" w:rsidP="00651B35">
            <w:pPr>
              <w:widowControl/>
              <w:topLinePunct/>
              <w:snapToGrid w:val="0"/>
              <w:jc w:val="center"/>
              <w:rPr>
                <w:rFonts w:ascii="Times New Roman" w:eastAsia="宋体" w:hAnsi="Times New Roman" w:cs="宋体"/>
                <w:b/>
                <w:bCs/>
                <w:kern w:val="0"/>
                <w:sz w:val="20"/>
                <w:szCs w:val="20"/>
              </w:rPr>
            </w:pPr>
            <w:r w:rsidRPr="004A5B71">
              <w:rPr>
                <w:rFonts w:ascii="Times New Roman" w:eastAsia="宋体" w:hAnsi="宋体" w:cs="宋体" w:hint="eastAsia"/>
                <w:b/>
                <w:bCs/>
                <w:kern w:val="0"/>
                <w:sz w:val="20"/>
                <w:szCs w:val="20"/>
              </w:rPr>
              <w:t xml:space="preserve">　</w:t>
            </w:r>
          </w:p>
        </w:tc>
      </w:tr>
      <w:tr w:rsidR="004A5B71" w:rsidRPr="004A5B71" w:rsidTr="00651B35">
        <w:trPr>
          <w:trHeight w:val="1002"/>
          <w:jc w:val="center"/>
        </w:trPr>
        <w:tc>
          <w:tcPr>
            <w:tcW w:w="1150" w:type="dxa"/>
            <w:shd w:val="clear" w:color="auto" w:fill="auto"/>
            <w:noWrap/>
            <w:vAlign w:val="center"/>
            <w:hideMark/>
          </w:tcPr>
          <w:p w:rsidR="004A5B71" w:rsidRPr="004A5B71" w:rsidRDefault="004A5B71" w:rsidP="00651B35">
            <w:pPr>
              <w:widowControl/>
              <w:topLinePunct/>
              <w:snapToGrid w:val="0"/>
              <w:jc w:val="left"/>
              <w:rPr>
                <w:rFonts w:ascii="Times New Roman" w:eastAsia="仿宋_GB2312" w:hAnsi="Times New Roman" w:cs="宋体"/>
                <w:kern w:val="0"/>
                <w:sz w:val="20"/>
                <w:szCs w:val="20"/>
              </w:rPr>
            </w:pPr>
            <w:r w:rsidRPr="004A5B71">
              <w:rPr>
                <w:rFonts w:ascii="Times New Roman" w:eastAsia="仿宋_GB2312" w:hAnsi="Times New Roman" w:cs="宋体" w:hint="eastAsia"/>
                <w:kern w:val="0"/>
                <w:sz w:val="20"/>
                <w:szCs w:val="20"/>
              </w:rPr>
              <w:t xml:space="preserve">　</w:t>
            </w:r>
          </w:p>
        </w:tc>
        <w:tc>
          <w:tcPr>
            <w:tcW w:w="1890" w:type="dxa"/>
            <w:shd w:val="clear" w:color="auto" w:fill="auto"/>
            <w:vAlign w:val="center"/>
            <w:hideMark/>
          </w:tcPr>
          <w:p w:rsidR="004A5B71" w:rsidRPr="004A5B71" w:rsidRDefault="004A5B71" w:rsidP="00651B35">
            <w:pPr>
              <w:widowControl/>
              <w:topLinePunct/>
              <w:snapToGrid w:val="0"/>
              <w:jc w:val="left"/>
              <w:rPr>
                <w:rFonts w:ascii="Times New Roman" w:eastAsia="仿宋_GB2312" w:hAnsi="Times New Roman" w:cs="宋体"/>
                <w:kern w:val="0"/>
                <w:sz w:val="20"/>
                <w:szCs w:val="20"/>
              </w:rPr>
            </w:pPr>
            <w:r w:rsidRPr="004A5B71">
              <w:rPr>
                <w:rFonts w:ascii="Times New Roman" w:eastAsia="仿宋_GB2312" w:hAnsi="Times New Roman" w:cs="宋体" w:hint="eastAsia"/>
                <w:kern w:val="0"/>
                <w:sz w:val="20"/>
                <w:szCs w:val="20"/>
              </w:rPr>
              <w:t xml:space="preserve">　</w:t>
            </w:r>
          </w:p>
        </w:tc>
        <w:tc>
          <w:tcPr>
            <w:tcW w:w="6593" w:type="dxa"/>
            <w:shd w:val="clear" w:color="auto" w:fill="auto"/>
            <w:vAlign w:val="center"/>
            <w:hideMark/>
          </w:tcPr>
          <w:p w:rsidR="004A5B71" w:rsidRPr="004A5B71" w:rsidRDefault="004A5B71" w:rsidP="00651B35">
            <w:pPr>
              <w:widowControl/>
              <w:topLinePunct/>
              <w:snapToGrid w:val="0"/>
              <w:jc w:val="left"/>
              <w:rPr>
                <w:rFonts w:ascii="Times New Roman" w:eastAsia="仿宋_GB2312" w:hAnsi="Times New Roman" w:cs="宋体"/>
                <w:kern w:val="0"/>
                <w:sz w:val="20"/>
                <w:szCs w:val="20"/>
              </w:rPr>
            </w:pPr>
            <w:r w:rsidRPr="004A5B71">
              <w:rPr>
                <w:rFonts w:ascii="Times New Roman" w:eastAsia="仿宋_GB2312" w:hAnsi="Times New Roman" w:cs="宋体" w:hint="eastAsia"/>
                <w:kern w:val="0"/>
                <w:sz w:val="20"/>
                <w:szCs w:val="20"/>
              </w:rPr>
              <w:t xml:space="preserve">　</w:t>
            </w:r>
          </w:p>
        </w:tc>
        <w:tc>
          <w:tcPr>
            <w:tcW w:w="686" w:type="dxa"/>
            <w:shd w:val="clear" w:color="auto" w:fill="auto"/>
            <w:vAlign w:val="center"/>
            <w:hideMark/>
          </w:tcPr>
          <w:p w:rsidR="004A5B71" w:rsidRPr="004A5B71" w:rsidRDefault="004A5B71" w:rsidP="00651B35">
            <w:pPr>
              <w:widowControl/>
              <w:topLinePunct/>
              <w:snapToGrid w:val="0"/>
              <w:jc w:val="center"/>
              <w:rPr>
                <w:rFonts w:ascii="Times New Roman" w:eastAsia="仿宋_GB2312" w:hAnsi="Times New Roman" w:cs="宋体"/>
                <w:kern w:val="0"/>
                <w:sz w:val="20"/>
                <w:szCs w:val="20"/>
              </w:rPr>
            </w:pPr>
            <w:r w:rsidRPr="004A5B71">
              <w:rPr>
                <w:rFonts w:ascii="Times New Roman" w:eastAsia="仿宋_GB2312" w:hAnsi="Times New Roman" w:cs="宋体" w:hint="eastAsia"/>
                <w:kern w:val="0"/>
                <w:sz w:val="20"/>
                <w:szCs w:val="20"/>
              </w:rPr>
              <w:t xml:space="preserve">　</w:t>
            </w:r>
          </w:p>
        </w:tc>
        <w:tc>
          <w:tcPr>
            <w:tcW w:w="829" w:type="dxa"/>
            <w:shd w:val="clear" w:color="auto" w:fill="auto"/>
            <w:vAlign w:val="center"/>
            <w:hideMark/>
          </w:tcPr>
          <w:p w:rsidR="004A5B71" w:rsidRPr="004A5B71" w:rsidRDefault="004A5B71" w:rsidP="00651B35">
            <w:pPr>
              <w:widowControl/>
              <w:topLinePunct/>
              <w:snapToGrid w:val="0"/>
              <w:jc w:val="left"/>
              <w:rPr>
                <w:rFonts w:ascii="Times New Roman" w:eastAsia="仿宋_GB2312" w:hAnsi="Times New Roman" w:cs="宋体"/>
                <w:kern w:val="0"/>
                <w:sz w:val="20"/>
                <w:szCs w:val="20"/>
              </w:rPr>
            </w:pPr>
            <w:r w:rsidRPr="004A5B71">
              <w:rPr>
                <w:rFonts w:ascii="Times New Roman" w:eastAsia="仿宋_GB2312" w:hAnsi="Times New Roman" w:cs="宋体" w:hint="eastAsia"/>
                <w:kern w:val="0"/>
                <w:sz w:val="20"/>
                <w:szCs w:val="20"/>
              </w:rPr>
              <w:t xml:space="preserve">　</w:t>
            </w:r>
          </w:p>
        </w:tc>
        <w:tc>
          <w:tcPr>
            <w:tcW w:w="699" w:type="dxa"/>
            <w:shd w:val="clear" w:color="auto" w:fill="auto"/>
            <w:vAlign w:val="center"/>
            <w:hideMark/>
          </w:tcPr>
          <w:p w:rsidR="004A5B71" w:rsidRPr="004A5B71" w:rsidRDefault="004A5B71" w:rsidP="00651B35">
            <w:pPr>
              <w:widowControl/>
              <w:topLinePunct/>
              <w:snapToGrid w:val="0"/>
              <w:jc w:val="center"/>
              <w:rPr>
                <w:rFonts w:ascii="Times New Roman" w:eastAsia="仿宋_GB2312" w:hAnsi="Times New Roman" w:cs="宋体"/>
                <w:kern w:val="0"/>
                <w:sz w:val="20"/>
                <w:szCs w:val="20"/>
              </w:rPr>
            </w:pPr>
            <w:r w:rsidRPr="004A5B71">
              <w:rPr>
                <w:rFonts w:ascii="Times New Roman" w:eastAsia="仿宋_GB2312" w:hAnsi="Times New Roman" w:cs="宋体" w:hint="eastAsia"/>
                <w:kern w:val="0"/>
                <w:sz w:val="20"/>
                <w:szCs w:val="20"/>
              </w:rPr>
              <w:t xml:space="preserve">　</w:t>
            </w:r>
          </w:p>
        </w:tc>
        <w:tc>
          <w:tcPr>
            <w:tcW w:w="854" w:type="dxa"/>
            <w:shd w:val="clear" w:color="auto" w:fill="auto"/>
            <w:vAlign w:val="center"/>
            <w:hideMark/>
          </w:tcPr>
          <w:p w:rsidR="004A5B71" w:rsidRPr="004A5B71" w:rsidRDefault="004A5B71" w:rsidP="00651B35">
            <w:pPr>
              <w:widowControl/>
              <w:topLinePunct/>
              <w:snapToGrid w:val="0"/>
              <w:jc w:val="left"/>
              <w:rPr>
                <w:rFonts w:ascii="Times New Roman" w:eastAsia="仿宋_GB2312" w:hAnsi="Times New Roman" w:cs="宋体"/>
                <w:kern w:val="0"/>
                <w:sz w:val="20"/>
                <w:szCs w:val="20"/>
              </w:rPr>
            </w:pPr>
            <w:r w:rsidRPr="004A5B71">
              <w:rPr>
                <w:rFonts w:ascii="Times New Roman" w:eastAsia="仿宋_GB2312" w:hAnsi="Times New Roman" w:cs="宋体" w:hint="eastAsia"/>
                <w:kern w:val="0"/>
                <w:sz w:val="20"/>
                <w:szCs w:val="20"/>
              </w:rPr>
              <w:t xml:space="preserve">　</w:t>
            </w:r>
          </w:p>
        </w:tc>
        <w:tc>
          <w:tcPr>
            <w:tcW w:w="686" w:type="dxa"/>
            <w:shd w:val="clear" w:color="auto" w:fill="auto"/>
            <w:noWrap/>
            <w:vAlign w:val="center"/>
            <w:hideMark/>
          </w:tcPr>
          <w:p w:rsidR="004A5B71" w:rsidRPr="004A5B71" w:rsidRDefault="004A5B71" w:rsidP="00651B35">
            <w:pPr>
              <w:widowControl/>
              <w:topLinePunct/>
              <w:snapToGrid w:val="0"/>
              <w:jc w:val="center"/>
              <w:rPr>
                <w:rFonts w:ascii="Times New Roman" w:eastAsia="仿宋_GB2312" w:hAnsi="Times New Roman" w:cs="宋体"/>
                <w:kern w:val="0"/>
                <w:sz w:val="20"/>
                <w:szCs w:val="20"/>
              </w:rPr>
            </w:pPr>
            <w:r w:rsidRPr="004A5B71">
              <w:rPr>
                <w:rFonts w:ascii="Times New Roman" w:eastAsia="仿宋_GB2312" w:hAnsi="Times New Roman" w:cs="宋体" w:hint="eastAsia"/>
                <w:kern w:val="0"/>
                <w:sz w:val="20"/>
                <w:szCs w:val="20"/>
              </w:rPr>
              <w:t xml:space="preserve">　</w:t>
            </w:r>
          </w:p>
        </w:tc>
        <w:tc>
          <w:tcPr>
            <w:tcW w:w="812" w:type="dxa"/>
            <w:shd w:val="clear" w:color="auto" w:fill="auto"/>
            <w:vAlign w:val="center"/>
            <w:hideMark/>
          </w:tcPr>
          <w:p w:rsidR="004A5B71" w:rsidRPr="004A5B71" w:rsidRDefault="004A5B71" w:rsidP="00651B35">
            <w:pPr>
              <w:widowControl/>
              <w:topLinePunct/>
              <w:snapToGrid w:val="0"/>
              <w:jc w:val="left"/>
              <w:rPr>
                <w:rFonts w:ascii="Times New Roman" w:eastAsia="仿宋_GB2312" w:hAnsi="Times New Roman" w:cs="宋体"/>
                <w:kern w:val="0"/>
                <w:sz w:val="20"/>
                <w:szCs w:val="20"/>
              </w:rPr>
            </w:pPr>
            <w:r w:rsidRPr="004A5B71">
              <w:rPr>
                <w:rFonts w:ascii="Times New Roman" w:eastAsia="仿宋_GB2312" w:hAnsi="Times New Roman" w:cs="宋体" w:hint="eastAsia"/>
                <w:kern w:val="0"/>
                <w:sz w:val="20"/>
                <w:szCs w:val="20"/>
              </w:rPr>
              <w:t xml:space="preserve">　</w:t>
            </w:r>
          </w:p>
        </w:tc>
        <w:tc>
          <w:tcPr>
            <w:tcW w:w="930" w:type="dxa"/>
            <w:shd w:val="clear" w:color="auto" w:fill="auto"/>
            <w:noWrap/>
            <w:vAlign w:val="center"/>
            <w:hideMark/>
          </w:tcPr>
          <w:p w:rsidR="004A5B71" w:rsidRPr="004A5B71" w:rsidRDefault="004A5B71" w:rsidP="00651B35">
            <w:pPr>
              <w:widowControl/>
              <w:topLinePunct/>
              <w:snapToGrid w:val="0"/>
              <w:jc w:val="left"/>
              <w:rPr>
                <w:rFonts w:ascii="Times New Roman" w:eastAsia="仿宋_GB2312" w:hAnsi="Times New Roman" w:cs="宋体"/>
                <w:kern w:val="0"/>
                <w:sz w:val="20"/>
                <w:szCs w:val="20"/>
              </w:rPr>
            </w:pPr>
            <w:r w:rsidRPr="004A5B71">
              <w:rPr>
                <w:rFonts w:ascii="Times New Roman" w:eastAsia="仿宋_GB2312" w:hAnsi="Times New Roman" w:cs="宋体" w:hint="eastAsia"/>
                <w:kern w:val="0"/>
                <w:sz w:val="20"/>
                <w:szCs w:val="20"/>
              </w:rPr>
              <w:t xml:space="preserve">　</w:t>
            </w:r>
          </w:p>
        </w:tc>
      </w:tr>
    </w:tbl>
    <w:p w:rsidR="00B4505E" w:rsidRDefault="00B4505E" w:rsidP="00B111F2">
      <w:pPr>
        <w:snapToGrid w:val="0"/>
        <w:spacing w:afterLines="50"/>
        <w:jc w:val="left"/>
      </w:pPr>
    </w:p>
    <w:p w:rsidR="00651B35" w:rsidRDefault="00651B35">
      <w:pPr>
        <w:widowControl/>
        <w:jc w:val="left"/>
        <w:rPr>
          <w:rFonts w:ascii="黑体" w:eastAsia="黑体" w:hAnsi="黑体" w:cs="宋体"/>
          <w:kern w:val="0"/>
          <w:sz w:val="40"/>
          <w:szCs w:val="40"/>
        </w:rPr>
      </w:pPr>
      <w:r>
        <w:rPr>
          <w:rFonts w:ascii="黑体" w:eastAsia="黑体" w:hAnsi="黑体" w:cs="宋体"/>
          <w:kern w:val="0"/>
          <w:sz w:val="40"/>
          <w:szCs w:val="40"/>
        </w:rPr>
        <w:br w:type="page"/>
      </w:r>
    </w:p>
    <w:p w:rsidR="004A5B71" w:rsidRPr="004A5B71" w:rsidRDefault="004A5B71" w:rsidP="00B111F2">
      <w:pPr>
        <w:snapToGrid w:val="0"/>
        <w:spacing w:beforeLines="50" w:afterLines="100"/>
        <w:jc w:val="center"/>
        <w:rPr>
          <w:rFonts w:ascii="黑体" w:eastAsia="黑体" w:hAnsi="黑体" w:cs="宋体"/>
          <w:kern w:val="0"/>
          <w:sz w:val="40"/>
          <w:szCs w:val="40"/>
        </w:rPr>
      </w:pPr>
      <w:r w:rsidRPr="00B4505E">
        <w:rPr>
          <w:rFonts w:ascii="黑体" w:eastAsia="黑体" w:hAnsi="黑体" w:cs="宋体" w:hint="eastAsia"/>
          <w:kern w:val="0"/>
          <w:sz w:val="40"/>
          <w:szCs w:val="40"/>
        </w:rPr>
        <w:lastRenderedPageBreak/>
        <w:t>江苏省</w:t>
      </w:r>
      <w:r w:rsidRPr="00B4505E">
        <w:rPr>
          <w:rFonts w:ascii="黑体" w:eastAsia="黑体" w:hAnsi="黑体" w:cs="宋体" w:hint="eastAsia"/>
          <w:kern w:val="0"/>
          <w:sz w:val="40"/>
          <w:szCs w:val="40"/>
          <w:u w:val="single"/>
        </w:rPr>
        <w:t xml:space="preserve"> 国家保密局  </w:t>
      </w:r>
      <w:r w:rsidRPr="00B4505E">
        <w:rPr>
          <w:rFonts w:ascii="黑体" w:eastAsia="黑体" w:hAnsi="黑体" w:cs="宋体" w:hint="eastAsia"/>
          <w:kern w:val="0"/>
          <w:sz w:val="40"/>
          <w:szCs w:val="40"/>
        </w:rPr>
        <w:t>部门新行政权力清单表</w:t>
      </w:r>
    </w:p>
    <w:p w:rsidR="004A5B71" w:rsidRDefault="004A5B71" w:rsidP="00B111F2">
      <w:pPr>
        <w:snapToGrid w:val="0"/>
        <w:spacing w:afterLines="50"/>
        <w:jc w:val="left"/>
        <w:rPr>
          <w:rFonts w:ascii="黑体" w:eastAsia="黑体" w:hAnsi="黑体" w:cs="宋体"/>
          <w:kern w:val="0"/>
          <w:sz w:val="24"/>
          <w:szCs w:val="24"/>
        </w:rPr>
      </w:pPr>
      <w:r w:rsidRPr="004A5B71">
        <w:rPr>
          <w:rFonts w:ascii="黑体" w:eastAsia="黑体" w:hAnsi="黑体" w:cs="宋体" w:hint="eastAsia"/>
          <w:kern w:val="0"/>
          <w:sz w:val="24"/>
          <w:szCs w:val="24"/>
        </w:rPr>
        <w:t>权力类别：</w:t>
      </w:r>
      <w:r w:rsidR="00651B35" w:rsidRPr="00651B35">
        <w:rPr>
          <w:rFonts w:ascii="黑体" w:eastAsia="黑体" w:hAnsi="黑体" w:cs="宋体" w:hint="eastAsia"/>
          <w:kern w:val="0"/>
          <w:sz w:val="24"/>
          <w:szCs w:val="24"/>
        </w:rPr>
        <w:t>行政确认</w:t>
      </w:r>
    </w:p>
    <w:tbl>
      <w:tblPr>
        <w:tblW w:w="15146"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34"/>
        <w:gridCol w:w="1918"/>
        <w:gridCol w:w="6579"/>
        <w:gridCol w:w="700"/>
        <w:gridCol w:w="826"/>
        <w:gridCol w:w="699"/>
        <w:gridCol w:w="840"/>
        <w:gridCol w:w="686"/>
        <w:gridCol w:w="826"/>
        <w:gridCol w:w="938"/>
      </w:tblGrid>
      <w:tr w:rsidR="00651B35" w:rsidRPr="00651B35" w:rsidTr="003652CE">
        <w:trPr>
          <w:trHeight w:val="397"/>
          <w:tblHeader/>
          <w:jc w:val="center"/>
        </w:trPr>
        <w:tc>
          <w:tcPr>
            <w:tcW w:w="1134" w:type="dxa"/>
            <w:vMerge w:val="restart"/>
            <w:shd w:val="clear" w:color="auto" w:fill="auto"/>
            <w:vAlign w:val="center"/>
            <w:hideMark/>
          </w:tcPr>
          <w:p w:rsidR="00651B35" w:rsidRPr="00651B35" w:rsidRDefault="00651B35" w:rsidP="00651B35">
            <w:pPr>
              <w:widowControl/>
              <w:snapToGrid w:val="0"/>
              <w:jc w:val="center"/>
              <w:rPr>
                <w:rFonts w:ascii="Times New Roman" w:eastAsia="宋体" w:hAnsi="Times New Roman" w:cs="宋体"/>
                <w:b/>
                <w:bCs/>
                <w:kern w:val="0"/>
                <w:sz w:val="20"/>
                <w:szCs w:val="20"/>
              </w:rPr>
            </w:pPr>
            <w:r w:rsidRPr="00651B35">
              <w:rPr>
                <w:rFonts w:ascii="Times New Roman" w:eastAsia="宋体" w:hAnsi="宋体" w:cs="宋体" w:hint="eastAsia"/>
                <w:b/>
                <w:bCs/>
                <w:kern w:val="0"/>
                <w:sz w:val="20"/>
                <w:szCs w:val="20"/>
              </w:rPr>
              <w:t>基本编码</w:t>
            </w:r>
          </w:p>
        </w:tc>
        <w:tc>
          <w:tcPr>
            <w:tcW w:w="1918" w:type="dxa"/>
            <w:vMerge w:val="restart"/>
            <w:shd w:val="clear" w:color="auto" w:fill="auto"/>
            <w:vAlign w:val="center"/>
            <w:hideMark/>
          </w:tcPr>
          <w:p w:rsidR="00651B35" w:rsidRPr="00651B35" w:rsidRDefault="00651B35" w:rsidP="00651B35">
            <w:pPr>
              <w:widowControl/>
              <w:snapToGrid w:val="0"/>
              <w:jc w:val="center"/>
              <w:rPr>
                <w:rFonts w:ascii="Times New Roman" w:eastAsia="宋体" w:hAnsi="Times New Roman" w:cs="宋体"/>
                <w:b/>
                <w:bCs/>
                <w:kern w:val="0"/>
                <w:sz w:val="20"/>
                <w:szCs w:val="20"/>
              </w:rPr>
            </w:pPr>
            <w:r w:rsidRPr="00651B35">
              <w:rPr>
                <w:rFonts w:ascii="Times New Roman" w:eastAsia="宋体" w:hAnsi="宋体" w:cs="宋体" w:hint="eastAsia"/>
                <w:b/>
                <w:bCs/>
                <w:kern w:val="0"/>
                <w:sz w:val="20"/>
                <w:szCs w:val="20"/>
              </w:rPr>
              <w:t>权力名称</w:t>
            </w:r>
          </w:p>
        </w:tc>
        <w:tc>
          <w:tcPr>
            <w:tcW w:w="6579" w:type="dxa"/>
            <w:vMerge w:val="restart"/>
            <w:shd w:val="clear" w:color="auto" w:fill="auto"/>
            <w:vAlign w:val="center"/>
            <w:hideMark/>
          </w:tcPr>
          <w:p w:rsidR="00651B35" w:rsidRPr="00651B35" w:rsidRDefault="00651B35" w:rsidP="00651B35">
            <w:pPr>
              <w:widowControl/>
              <w:snapToGrid w:val="0"/>
              <w:jc w:val="center"/>
              <w:rPr>
                <w:rFonts w:ascii="Times New Roman" w:eastAsia="宋体" w:hAnsi="Times New Roman" w:cs="宋体"/>
                <w:b/>
                <w:bCs/>
                <w:kern w:val="0"/>
                <w:sz w:val="20"/>
                <w:szCs w:val="20"/>
              </w:rPr>
            </w:pPr>
            <w:r w:rsidRPr="00651B35">
              <w:rPr>
                <w:rFonts w:ascii="Times New Roman" w:eastAsia="宋体" w:hAnsi="宋体" w:cs="宋体" w:hint="eastAsia"/>
                <w:b/>
                <w:bCs/>
                <w:kern w:val="0"/>
                <w:sz w:val="20"/>
                <w:szCs w:val="20"/>
              </w:rPr>
              <w:t>设定依据</w:t>
            </w:r>
          </w:p>
        </w:tc>
        <w:tc>
          <w:tcPr>
            <w:tcW w:w="4577" w:type="dxa"/>
            <w:gridSpan w:val="6"/>
            <w:shd w:val="clear" w:color="auto" w:fill="auto"/>
            <w:noWrap/>
            <w:vAlign w:val="center"/>
            <w:hideMark/>
          </w:tcPr>
          <w:p w:rsidR="00651B35" w:rsidRPr="00651B35" w:rsidRDefault="00651B35" w:rsidP="00651B35">
            <w:pPr>
              <w:widowControl/>
              <w:snapToGrid w:val="0"/>
              <w:jc w:val="center"/>
              <w:rPr>
                <w:rFonts w:ascii="Times New Roman" w:eastAsia="宋体" w:hAnsi="Times New Roman" w:cs="宋体"/>
                <w:b/>
                <w:bCs/>
                <w:kern w:val="0"/>
                <w:sz w:val="20"/>
                <w:szCs w:val="20"/>
              </w:rPr>
            </w:pPr>
            <w:r w:rsidRPr="00651B35">
              <w:rPr>
                <w:rFonts w:ascii="Times New Roman" w:eastAsia="宋体" w:hAnsi="宋体" w:cs="宋体" w:hint="eastAsia"/>
                <w:b/>
                <w:bCs/>
                <w:kern w:val="0"/>
                <w:sz w:val="20"/>
                <w:szCs w:val="20"/>
              </w:rPr>
              <w:t>行使层级和内容</w:t>
            </w:r>
          </w:p>
        </w:tc>
        <w:tc>
          <w:tcPr>
            <w:tcW w:w="938" w:type="dxa"/>
            <w:vMerge w:val="restart"/>
            <w:shd w:val="clear" w:color="auto" w:fill="auto"/>
            <w:noWrap/>
            <w:vAlign w:val="center"/>
            <w:hideMark/>
          </w:tcPr>
          <w:p w:rsidR="00651B35" w:rsidRPr="00651B35" w:rsidRDefault="00651B35" w:rsidP="00651B35">
            <w:pPr>
              <w:widowControl/>
              <w:snapToGrid w:val="0"/>
              <w:jc w:val="center"/>
              <w:rPr>
                <w:rFonts w:ascii="Times New Roman" w:eastAsia="宋体" w:hAnsi="Times New Roman" w:cs="宋体"/>
                <w:b/>
                <w:bCs/>
                <w:kern w:val="0"/>
                <w:sz w:val="20"/>
                <w:szCs w:val="20"/>
              </w:rPr>
            </w:pPr>
            <w:r w:rsidRPr="00651B35">
              <w:rPr>
                <w:rFonts w:ascii="Times New Roman" w:eastAsia="宋体" w:hAnsi="宋体" w:cs="宋体" w:hint="eastAsia"/>
                <w:b/>
                <w:bCs/>
                <w:kern w:val="0"/>
                <w:sz w:val="20"/>
                <w:szCs w:val="20"/>
              </w:rPr>
              <w:t>备注</w:t>
            </w:r>
          </w:p>
        </w:tc>
      </w:tr>
      <w:tr w:rsidR="00651B35" w:rsidRPr="00651B35" w:rsidTr="003652CE">
        <w:trPr>
          <w:trHeight w:val="397"/>
          <w:tblHeader/>
          <w:jc w:val="center"/>
        </w:trPr>
        <w:tc>
          <w:tcPr>
            <w:tcW w:w="1134" w:type="dxa"/>
            <w:vMerge/>
            <w:vAlign w:val="center"/>
            <w:hideMark/>
          </w:tcPr>
          <w:p w:rsidR="00651B35" w:rsidRPr="00651B35" w:rsidRDefault="00651B35" w:rsidP="00651B35">
            <w:pPr>
              <w:widowControl/>
              <w:snapToGrid w:val="0"/>
              <w:jc w:val="left"/>
              <w:rPr>
                <w:rFonts w:ascii="Times New Roman" w:eastAsia="宋体" w:hAnsi="Times New Roman" w:cs="宋体"/>
                <w:b/>
                <w:bCs/>
                <w:kern w:val="0"/>
                <w:sz w:val="20"/>
                <w:szCs w:val="20"/>
              </w:rPr>
            </w:pPr>
          </w:p>
        </w:tc>
        <w:tc>
          <w:tcPr>
            <w:tcW w:w="1918" w:type="dxa"/>
            <w:vMerge/>
            <w:vAlign w:val="center"/>
            <w:hideMark/>
          </w:tcPr>
          <w:p w:rsidR="00651B35" w:rsidRPr="00651B35" w:rsidRDefault="00651B35" w:rsidP="00651B35">
            <w:pPr>
              <w:widowControl/>
              <w:snapToGrid w:val="0"/>
              <w:jc w:val="left"/>
              <w:rPr>
                <w:rFonts w:ascii="Times New Roman" w:eastAsia="宋体" w:hAnsi="Times New Roman" w:cs="宋体"/>
                <w:b/>
                <w:bCs/>
                <w:kern w:val="0"/>
                <w:sz w:val="20"/>
                <w:szCs w:val="20"/>
              </w:rPr>
            </w:pPr>
          </w:p>
        </w:tc>
        <w:tc>
          <w:tcPr>
            <w:tcW w:w="6579" w:type="dxa"/>
            <w:vMerge/>
            <w:vAlign w:val="center"/>
            <w:hideMark/>
          </w:tcPr>
          <w:p w:rsidR="00651B35" w:rsidRPr="00651B35" w:rsidRDefault="00651B35" w:rsidP="00651B35">
            <w:pPr>
              <w:widowControl/>
              <w:snapToGrid w:val="0"/>
              <w:jc w:val="left"/>
              <w:rPr>
                <w:rFonts w:ascii="Times New Roman" w:eastAsia="宋体" w:hAnsi="Times New Roman" w:cs="宋体"/>
                <w:b/>
                <w:bCs/>
                <w:kern w:val="0"/>
                <w:sz w:val="20"/>
                <w:szCs w:val="20"/>
              </w:rPr>
            </w:pPr>
          </w:p>
        </w:tc>
        <w:tc>
          <w:tcPr>
            <w:tcW w:w="700" w:type="dxa"/>
            <w:shd w:val="clear" w:color="auto" w:fill="auto"/>
            <w:vAlign w:val="center"/>
            <w:hideMark/>
          </w:tcPr>
          <w:p w:rsidR="00651B35" w:rsidRPr="00651B35" w:rsidRDefault="00651B35" w:rsidP="00651B35">
            <w:pPr>
              <w:widowControl/>
              <w:snapToGrid w:val="0"/>
              <w:jc w:val="center"/>
              <w:rPr>
                <w:rFonts w:ascii="Times New Roman" w:eastAsia="宋体" w:hAnsi="Times New Roman" w:cs="宋体"/>
                <w:b/>
                <w:bCs/>
                <w:kern w:val="0"/>
                <w:sz w:val="20"/>
                <w:szCs w:val="20"/>
              </w:rPr>
            </w:pPr>
            <w:r w:rsidRPr="00651B35">
              <w:rPr>
                <w:rFonts w:ascii="Times New Roman" w:eastAsia="宋体" w:hAnsi="宋体" w:cs="宋体" w:hint="eastAsia"/>
                <w:b/>
                <w:bCs/>
                <w:kern w:val="0"/>
                <w:sz w:val="20"/>
                <w:szCs w:val="20"/>
              </w:rPr>
              <w:t>序号</w:t>
            </w:r>
          </w:p>
        </w:tc>
        <w:tc>
          <w:tcPr>
            <w:tcW w:w="826" w:type="dxa"/>
            <w:shd w:val="clear" w:color="auto" w:fill="auto"/>
            <w:vAlign w:val="center"/>
            <w:hideMark/>
          </w:tcPr>
          <w:p w:rsidR="00651B35" w:rsidRPr="00651B35" w:rsidRDefault="00651B35" w:rsidP="00651B35">
            <w:pPr>
              <w:widowControl/>
              <w:snapToGrid w:val="0"/>
              <w:jc w:val="center"/>
              <w:rPr>
                <w:rFonts w:ascii="Times New Roman" w:eastAsia="宋体" w:hAnsi="Times New Roman" w:cs="宋体"/>
                <w:b/>
                <w:bCs/>
                <w:kern w:val="0"/>
                <w:sz w:val="20"/>
                <w:szCs w:val="20"/>
              </w:rPr>
            </w:pPr>
            <w:r w:rsidRPr="00651B35">
              <w:rPr>
                <w:rFonts w:ascii="Times New Roman" w:eastAsia="宋体" w:hAnsi="宋体" w:cs="宋体" w:hint="eastAsia"/>
                <w:b/>
                <w:bCs/>
                <w:kern w:val="0"/>
                <w:sz w:val="20"/>
                <w:szCs w:val="20"/>
              </w:rPr>
              <w:t>省级</w:t>
            </w:r>
          </w:p>
        </w:tc>
        <w:tc>
          <w:tcPr>
            <w:tcW w:w="699" w:type="dxa"/>
            <w:shd w:val="clear" w:color="auto" w:fill="auto"/>
            <w:vAlign w:val="center"/>
            <w:hideMark/>
          </w:tcPr>
          <w:p w:rsidR="00651B35" w:rsidRPr="00651B35" w:rsidRDefault="00651B35" w:rsidP="00651B35">
            <w:pPr>
              <w:widowControl/>
              <w:snapToGrid w:val="0"/>
              <w:jc w:val="center"/>
              <w:rPr>
                <w:rFonts w:ascii="Times New Roman" w:eastAsia="宋体" w:hAnsi="Times New Roman" w:cs="宋体"/>
                <w:b/>
                <w:bCs/>
                <w:kern w:val="0"/>
                <w:sz w:val="20"/>
                <w:szCs w:val="20"/>
              </w:rPr>
            </w:pPr>
            <w:r w:rsidRPr="00651B35">
              <w:rPr>
                <w:rFonts w:ascii="Times New Roman" w:eastAsia="宋体" w:hAnsi="宋体" w:cs="宋体" w:hint="eastAsia"/>
                <w:b/>
                <w:bCs/>
                <w:kern w:val="0"/>
                <w:sz w:val="20"/>
                <w:szCs w:val="20"/>
              </w:rPr>
              <w:t>序号</w:t>
            </w:r>
          </w:p>
        </w:tc>
        <w:tc>
          <w:tcPr>
            <w:tcW w:w="840" w:type="dxa"/>
            <w:shd w:val="clear" w:color="auto" w:fill="auto"/>
            <w:vAlign w:val="center"/>
            <w:hideMark/>
          </w:tcPr>
          <w:p w:rsidR="00651B35" w:rsidRPr="00651B35" w:rsidRDefault="00651B35" w:rsidP="00651B35">
            <w:pPr>
              <w:widowControl/>
              <w:snapToGrid w:val="0"/>
              <w:jc w:val="center"/>
              <w:rPr>
                <w:rFonts w:ascii="Times New Roman" w:eastAsia="宋体" w:hAnsi="Times New Roman" w:cs="宋体"/>
                <w:b/>
                <w:bCs/>
                <w:kern w:val="0"/>
                <w:sz w:val="20"/>
                <w:szCs w:val="20"/>
              </w:rPr>
            </w:pPr>
            <w:r w:rsidRPr="00651B35">
              <w:rPr>
                <w:rFonts w:ascii="Times New Roman" w:eastAsia="宋体" w:hAnsi="宋体" w:cs="宋体" w:hint="eastAsia"/>
                <w:b/>
                <w:bCs/>
                <w:kern w:val="0"/>
                <w:sz w:val="20"/>
                <w:szCs w:val="20"/>
              </w:rPr>
              <w:t>市级</w:t>
            </w:r>
          </w:p>
        </w:tc>
        <w:tc>
          <w:tcPr>
            <w:tcW w:w="686" w:type="dxa"/>
            <w:shd w:val="clear" w:color="auto" w:fill="auto"/>
            <w:vAlign w:val="center"/>
            <w:hideMark/>
          </w:tcPr>
          <w:p w:rsidR="00651B35" w:rsidRPr="00651B35" w:rsidRDefault="00651B35" w:rsidP="00651B35">
            <w:pPr>
              <w:widowControl/>
              <w:snapToGrid w:val="0"/>
              <w:jc w:val="center"/>
              <w:rPr>
                <w:rFonts w:ascii="Times New Roman" w:eastAsia="宋体" w:hAnsi="Times New Roman" w:cs="宋体"/>
                <w:b/>
                <w:bCs/>
                <w:kern w:val="0"/>
                <w:sz w:val="20"/>
                <w:szCs w:val="20"/>
              </w:rPr>
            </w:pPr>
            <w:r w:rsidRPr="00651B35">
              <w:rPr>
                <w:rFonts w:ascii="Times New Roman" w:eastAsia="宋体" w:hAnsi="宋体" w:cs="宋体" w:hint="eastAsia"/>
                <w:b/>
                <w:bCs/>
                <w:kern w:val="0"/>
                <w:sz w:val="20"/>
                <w:szCs w:val="20"/>
              </w:rPr>
              <w:t>序号</w:t>
            </w:r>
          </w:p>
        </w:tc>
        <w:tc>
          <w:tcPr>
            <w:tcW w:w="826" w:type="dxa"/>
            <w:shd w:val="clear" w:color="auto" w:fill="auto"/>
            <w:vAlign w:val="center"/>
            <w:hideMark/>
          </w:tcPr>
          <w:p w:rsidR="00651B35" w:rsidRPr="00651B35" w:rsidRDefault="00651B35" w:rsidP="00651B35">
            <w:pPr>
              <w:widowControl/>
              <w:snapToGrid w:val="0"/>
              <w:jc w:val="center"/>
              <w:rPr>
                <w:rFonts w:ascii="Times New Roman" w:eastAsia="宋体" w:hAnsi="Times New Roman" w:cs="宋体"/>
                <w:b/>
                <w:bCs/>
                <w:kern w:val="0"/>
                <w:sz w:val="20"/>
                <w:szCs w:val="20"/>
              </w:rPr>
            </w:pPr>
            <w:r w:rsidRPr="00651B35">
              <w:rPr>
                <w:rFonts w:ascii="Times New Roman" w:eastAsia="宋体" w:hAnsi="宋体" w:cs="宋体" w:hint="eastAsia"/>
                <w:b/>
                <w:bCs/>
                <w:kern w:val="0"/>
                <w:sz w:val="20"/>
                <w:szCs w:val="20"/>
              </w:rPr>
              <w:t>县级</w:t>
            </w:r>
          </w:p>
        </w:tc>
        <w:tc>
          <w:tcPr>
            <w:tcW w:w="938" w:type="dxa"/>
            <w:vMerge/>
            <w:vAlign w:val="center"/>
            <w:hideMark/>
          </w:tcPr>
          <w:p w:rsidR="00651B35" w:rsidRPr="00651B35" w:rsidRDefault="00651B35" w:rsidP="00651B35">
            <w:pPr>
              <w:widowControl/>
              <w:snapToGrid w:val="0"/>
              <w:jc w:val="left"/>
              <w:rPr>
                <w:rFonts w:ascii="Times New Roman" w:eastAsia="宋体" w:hAnsi="Times New Roman" w:cs="宋体"/>
                <w:b/>
                <w:bCs/>
                <w:kern w:val="0"/>
                <w:sz w:val="20"/>
                <w:szCs w:val="20"/>
              </w:rPr>
            </w:pPr>
          </w:p>
        </w:tc>
      </w:tr>
      <w:tr w:rsidR="00651B35" w:rsidRPr="00651B35" w:rsidTr="003401C7">
        <w:trPr>
          <w:trHeight w:val="5957"/>
          <w:jc w:val="center"/>
        </w:trPr>
        <w:tc>
          <w:tcPr>
            <w:tcW w:w="1134" w:type="dxa"/>
            <w:shd w:val="clear" w:color="auto" w:fill="auto"/>
            <w:noWrap/>
            <w:vAlign w:val="center"/>
            <w:hideMark/>
          </w:tcPr>
          <w:p w:rsidR="00651B35" w:rsidRPr="00651B35" w:rsidRDefault="00651B35" w:rsidP="00651B35">
            <w:pPr>
              <w:widowControl/>
              <w:topLinePunct/>
              <w:snapToGrid w:val="0"/>
              <w:jc w:val="left"/>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0700204000</w:t>
            </w:r>
          </w:p>
        </w:tc>
        <w:tc>
          <w:tcPr>
            <w:tcW w:w="1918" w:type="dxa"/>
            <w:shd w:val="clear" w:color="000000" w:fill="FFFFFF"/>
            <w:vAlign w:val="center"/>
            <w:hideMark/>
          </w:tcPr>
          <w:p w:rsidR="00651B35" w:rsidRPr="00651B35" w:rsidRDefault="00651B35" w:rsidP="00651B35">
            <w:pPr>
              <w:widowControl/>
              <w:topLinePunct/>
              <w:snapToGrid w:val="0"/>
              <w:jc w:val="left"/>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对是否属于国家秘密及属于何种密级不明确及有争议事项进行确定</w:t>
            </w:r>
          </w:p>
        </w:tc>
        <w:tc>
          <w:tcPr>
            <w:tcW w:w="6579" w:type="dxa"/>
            <w:shd w:val="clear" w:color="000000" w:fill="FFFFFF"/>
            <w:vAlign w:val="center"/>
            <w:hideMark/>
          </w:tcPr>
          <w:p w:rsidR="00651B35" w:rsidRPr="00651B35" w:rsidRDefault="00651B35" w:rsidP="00651B35">
            <w:pPr>
              <w:widowControl/>
              <w:topLinePunct/>
              <w:snapToGrid w:val="0"/>
              <w:jc w:val="left"/>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【法律】《中华人民共和国保守国家秘密法》</w:t>
            </w:r>
            <w:r w:rsidRPr="00651B35">
              <w:rPr>
                <w:rFonts w:ascii="Times New Roman" w:eastAsia="仿宋_GB2312" w:hAnsi="Times New Roman" w:cs="宋体" w:hint="eastAsia"/>
                <w:kern w:val="0"/>
                <w:sz w:val="20"/>
                <w:szCs w:val="20"/>
              </w:rPr>
              <w:br/>
              <w:t xml:space="preserve">    </w:t>
            </w:r>
            <w:r w:rsidRPr="00651B35">
              <w:rPr>
                <w:rFonts w:ascii="黑体" w:eastAsia="黑体" w:hAnsi="黑体" w:cs="宋体" w:hint="eastAsia"/>
                <w:kern w:val="0"/>
                <w:sz w:val="20"/>
                <w:szCs w:val="20"/>
              </w:rPr>
              <w:t>第二十条</w:t>
            </w:r>
            <w:r>
              <w:rPr>
                <w:rFonts w:ascii="Times New Roman" w:eastAsia="仿宋_GB2312" w:hAnsi="Times New Roman" w:cs="宋体" w:hint="eastAsia"/>
                <w:kern w:val="0"/>
                <w:sz w:val="20"/>
                <w:szCs w:val="20"/>
              </w:rPr>
              <w:t xml:space="preserve">  </w:t>
            </w:r>
            <w:r w:rsidRPr="00651B35">
              <w:rPr>
                <w:rFonts w:ascii="Times New Roman" w:eastAsia="仿宋_GB2312" w:hAnsi="Times New Roman" w:cs="宋体" w:hint="eastAsia"/>
                <w:kern w:val="0"/>
                <w:sz w:val="20"/>
                <w:szCs w:val="20"/>
              </w:rPr>
              <w:t>机关、单位对是否属于国家秘密或者属于何种密级不明确或者有争议的，由国家保密行政管理部门或者省、自治区、直辖市保密行政管理部门确定。</w:t>
            </w:r>
            <w:r w:rsidRPr="00651B35">
              <w:rPr>
                <w:rFonts w:ascii="Times New Roman" w:eastAsia="仿宋_GB2312" w:hAnsi="Times New Roman" w:cs="宋体" w:hint="eastAsia"/>
                <w:kern w:val="0"/>
                <w:sz w:val="20"/>
                <w:szCs w:val="20"/>
              </w:rPr>
              <w:br/>
            </w:r>
            <w:r w:rsidRPr="00651B35">
              <w:rPr>
                <w:rFonts w:ascii="Times New Roman" w:eastAsia="仿宋_GB2312" w:hAnsi="Times New Roman" w:cs="宋体" w:hint="eastAsia"/>
                <w:kern w:val="0"/>
                <w:sz w:val="20"/>
                <w:szCs w:val="20"/>
              </w:rPr>
              <w:t>【行政法规】</w:t>
            </w:r>
            <w:r w:rsidRPr="00651B35">
              <w:rPr>
                <w:rFonts w:ascii="Times New Roman" w:eastAsia="仿宋_GB2312" w:hAnsi="Times New Roman" w:cs="宋体" w:hint="eastAsia"/>
                <w:kern w:val="0"/>
                <w:sz w:val="20"/>
                <w:szCs w:val="20"/>
              </w:rPr>
              <w:t xml:space="preserve"> </w:t>
            </w:r>
            <w:r w:rsidRPr="00651B35">
              <w:rPr>
                <w:rFonts w:ascii="Times New Roman" w:eastAsia="仿宋_GB2312" w:hAnsi="Times New Roman" w:cs="宋体" w:hint="eastAsia"/>
                <w:kern w:val="0"/>
                <w:sz w:val="20"/>
                <w:szCs w:val="20"/>
              </w:rPr>
              <w:t>《中华人民共和国保守国家秘密法实施条例》</w:t>
            </w:r>
            <w:r w:rsidRPr="00651B35">
              <w:rPr>
                <w:rFonts w:ascii="Times New Roman" w:eastAsia="仿宋_GB2312" w:hAnsi="Times New Roman" w:cs="宋体" w:hint="eastAsia"/>
                <w:kern w:val="0"/>
                <w:sz w:val="20"/>
                <w:szCs w:val="20"/>
              </w:rPr>
              <w:t>(</w:t>
            </w:r>
            <w:r w:rsidRPr="00651B35">
              <w:rPr>
                <w:rFonts w:ascii="Times New Roman" w:eastAsia="仿宋_GB2312" w:hAnsi="Times New Roman" w:cs="宋体" w:hint="eastAsia"/>
                <w:kern w:val="0"/>
                <w:sz w:val="20"/>
                <w:szCs w:val="20"/>
              </w:rPr>
              <w:t>国务院令第</w:t>
            </w:r>
            <w:r w:rsidRPr="00651B35">
              <w:rPr>
                <w:rFonts w:ascii="Times New Roman" w:eastAsia="仿宋_GB2312" w:hAnsi="Times New Roman" w:cs="宋体" w:hint="eastAsia"/>
                <w:kern w:val="0"/>
                <w:sz w:val="20"/>
                <w:szCs w:val="20"/>
              </w:rPr>
              <w:t>646</w:t>
            </w:r>
            <w:r w:rsidRPr="00651B35">
              <w:rPr>
                <w:rFonts w:ascii="Times New Roman" w:eastAsia="仿宋_GB2312" w:hAnsi="Times New Roman" w:cs="宋体" w:hint="eastAsia"/>
                <w:kern w:val="0"/>
                <w:sz w:val="20"/>
                <w:szCs w:val="20"/>
              </w:rPr>
              <w:t>号</w:t>
            </w:r>
            <w:r w:rsidRPr="00651B35">
              <w:rPr>
                <w:rFonts w:ascii="Times New Roman" w:eastAsia="仿宋_GB2312" w:hAnsi="Times New Roman" w:cs="宋体" w:hint="eastAsia"/>
                <w:kern w:val="0"/>
                <w:sz w:val="20"/>
                <w:szCs w:val="20"/>
              </w:rPr>
              <w:t>)</w:t>
            </w:r>
            <w:r w:rsidRPr="00651B35">
              <w:rPr>
                <w:rFonts w:ascii="Times New Roman" w:eastAsia="仿宋_GB2312" w:hAnsi="Times New Roman" w:cs="宋体" w:hint="eastAsia"/>
                <w:kern w:val="0"/>
                <w:sz w:val="20"/>
                <w:szCs w:val="20"/>
              </w:rPr>
              <w:br/>
              <w:t xml:space="preserve">    </w:t>
            </w:r>
            <w:r w:rsidRPr="00651B35">
              <w:rPr>
                <w:rFonts w:ascii="黑体" w:eastAsia="黑体" w:hAnsi="黑体" w:cs="宋体" w:hint="eastAsia"/>
                <w:kern w:val="0"/>
                <w:sz w:val="20"/>
                <w:szCs w:val="20"/>
              </w:rPr>
              <w:t>第十九条</w:t>
            </w:r>
            <w:r>
              <w:rPr>
                <w:rFonts w:ascii="Times New Roman" w:eastAsia="仿宋_GB2312" w:hAnsi="Times New Roman" w:cs="宋体" w:hint="eastAsia"/>
                <w:kern w:val="0"/>
                <w:sz w:val="20"/>
                <w:szCs w:val="20"/>
              </w:rPr>
              <w:t xml:space="preserve">  </w:t>
            </w:r>
            <w:r w:rsidRPr="00651B35">
              <w:rPr>
                <w:rFonts w:ascii="Times New Roman" w:eastAsia="仿宋_GB2312" w:hAnsi="Times New Roman" w:cs="宋体" w:hint="eastAsia"/>
                <w:kern w:val="0"/>
                <w:sz w:val="20"/>
                <w:szCs w:val="20"/>
              </w:rPr>
              <w:t>机关、单位对符合保密的规定，但保密事项范围没有规定的不明确事项，应当先行拟定密级、保密期限和知悉范围，采取相应的保密措施，并自拟定之日起</w:t>
            </w:r>
            <w:r w:rsidRPr="00651B35">
              <w:rPr>
                <w:rFonts w:ascii="Times New Roman" w:eastAsia="仿宋_GB2312" w:hAnsi="Times New Roman" w:cs="宋体" w:hint="eastAsia"/>
                <w:kern w:val="0"/>
                <w:sz w:val="20"/>
                <w:szCs w:val="20"/>
              </w:rPr>
              <w:t>10</w:t>
            </w:r>
            <w:r w:rsidRPr="00651B35">
              <w:rPr>
                <w:rFonts w:ascii="Times New Roman" w:eastAsia="仿宋_GB2312" w:hAnsi="Times New Roman" w:cs="宋体" w:hint="eastAsia"/>
                <w:kern w:val="0"/>
                <w:sz w:val="20"/>
                <w:szCs w:val="20"/>
              </w:rPr>
              <w:t>日内报有关部门确定。拟定为绝密级的事项和中央国家机关拟定的机密级、秘密级的事项，报国家保密行政管理部门确定；其他机关、单位拟定的机密级、秘密级的事项，报省、自治区、直辖市保密行政管理部门确定。</w:t>
            </w:r>
            <w:r w:rsidRPr="00651B35">
              <w:rPr>
                <w:rFonts w:ascii="Times New Roman" w:eastAsia="仿宋_GB2312" w:hAnsi="Times New Roman" w:cs="宋体" w:hint="eastAsia"/>
                <w:kern w:val="0"/>
                <w:sz w:val="20"/>
                <w:szCs w:val="20"/>
              </w:rPr>
              <w:br/>
              <w:t xml:space="preserve">    </w:t>
            </w:r>
            <w:r w:rsidRPr="00651B35">
              <w:rPr>
                <w:rFonts w:ascii="黑体" w:eastAsia="黑体" w:hAnsi="黑体" w:cs="宋体" w:hint="eastAsia"/>
                <w:kern w:val="0"/>
                <w:sz w:val="20"/>
                <w:szCs w:val="20"/>
              </w:rPr>
              <w:t>第二十条</w:t>
            </w:r>
            <w:r>
              <w:rPr>
                <w:rFonts w:ascii="Times New Roman" w:eastAsia="仿宋_GB2312" w:hAnsi="Times New Roman" w:cs="宋体" w:hint="eastAsia"/>
                <w:kern w:val="0"/>
                <w:sz w:val="20"/>
                <w:szCs w:val="20"/>
              </w:rPr>
              <w:t xml:space="preserve">  </w:t>
            </w:r>
            <w:r w:rsidRPr="00651B35">
              <w:rPr>
                <w:rFonts w:ascii="Times New Roman" w:eastAsia="仿宋_GB2312" w:hAnsi="Times New Roman" w:cs="宋体" w:hint="eastAsia"/>
                <w:kern w:val="0"/>
                <w:sz w:val="20"/>
                <w:szCs w:val="20"/>
              </w:rPr>
              <w:t>机关、单位对已定密事项是否属于国家秘密或者属于何种密级有不同意见的，可以向原定密机关、单位提出异议，由原定密机关、单位作出决定。机关、单位对原定密机关、单位未予处理或者对作出的决定仍有异议的，按照下列规定办理：</w:t>
            </w:r>
            <w:r>
              <w:rPr>
                <w:rFonts w:ascii="Times New Roman" w:eastAsia="仿宋_GB2312" w:hAnsi="Times New Roman" w:cs="宋体"/>
                <w:kern w:val="0"/>
                <w:sz w:val="20"/>
                <w:szCs w:val="20"/>
              </w:rPr>
              <w:br/>
            </w:r>
            <w:r>
              <w:rPr>
                <w:rFonts w:ascii="Times New Roman" w:eastAsia="仿宋_GB2312" w:hAnsi="Times New Roman" w:cs="宋体" w:hint="eastAsia"/>
                <w:kern w:val="0"/>
                <w:sz w:val="20"/>
                <w:szCs w:val="20"/>
              </w:rPr>
              <w:t xml:space="preserve">   </w:t>
            </w:r>
            <w:r w:rsidRPr="00651B35">
              <w:rPr>
                <w:rFonts w:ascii="Times New Roman" w:eastAsia="仿宋_GB2312" w:hAnsi="Times New Roman" w:cs="宋体" w:hint="eastAsia"/>
                <w:kern w:val="0"/>
                <w:sz w:val="20"/>
                <w:szCs w:val="20"/>
              </w:rPr>
              <w:t>（一）确定为绝密级的事项和中央国家机关确定的机密级、秘密级的事项，报国家保密行政管理部门确定。</w:t>
            </w:r>
            <w:r>
              <w:rPr>
                <w:rFonts w:ascii="Times New Roman" w:eastAsia="仿宋_GB2312" w:hAnsi="Times New Roman" w:cs="宋体"/>
                <w:kern w:val="0"/>
                <w:sz w:val="20"/>
                <w:szCs w:val="20"/>
              </w:rPr>
              <w:br/>
            </w:r>
            <w:r>
              <w:rPr>
                <w:rFonts w:ascii="Times New Roman" w:eastAsia="仿宋_GB2312" w:hAnsi="Times New Roman" w:cs="宋体" w:hint="eastAsia"/>
                <w:kern w:val="0"/>
                <w:sz w:val="20"/>
                <w:szCs w:val="20"/>
              </w:rPr>
              <w:t xml:space="preserve">   </w:t>
            </w:r>
            <w:r w:rsidRPr="00651B35">
              <w:rPr>
                <w:rFonts w:ascii="Times New Roman" w:eastAsia="仿宋_GB2312" w:hAnsi="Times New Roman" w:cs="宋体" w:hint="eastAsia"/>
                <w:kern w:val="0"/>
                <w:sz w:val="20"/>
                <w:szCs w:val="20"/>
              </w:rPr>
              <w:t>（二）其他机关、单位确定的机密级、秘密级的事项，报省、自治区、直辖市保密行政管理部门确定；对省、自治区、直辖市保密行政管理部门作出的决定有异议的，可以报国家保密行政管理部门确定。</w:t>
            </w:r>
          </w:p>
        </w:tc>
        <w:tc>
          <w:tcPr>
            <w:tcW w:w="700"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1</w:t>
            </w:r>
          </w:p>
        </w:tc>
        <w:tc>
          <w:tcPr>
            <w:tcW w:w="826"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对是否属于国家秘密及属于何种密级不明确及有争议事项进行确定</w:t>
            </w:r>
          </w:p>
        </w:tc>
        <w:tc>
          <w:tcPr>
            <w:tcW w:w="699"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840"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686"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826"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938"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处置过程涉密</w:t>
            </w:r>
          </w:p>
        </w:tc>
      </w:tr>
      <w:tr w:rsidR="00651B35" w:rsidRPr="00651B35" w:rsidTr="003401C7">
        <w:trPr>
          <w:trHeight w:val="2258"/>
          <w:jc w:val="center"/>
        </w:trPr>
        <w:tc>
          <w:tcPr>
            <w:tcW w:w="1134" w:type="dxa"/>
            <w:shd w:val="clear" w:color="auto" w:fill="auto"/>
            <w:noWrap/>
            <w:vAlign w:val="center"/>
            <w:hideMark/>
          </w:tcPr>
          <w:p w:rsidR="00651B35" w:rsidRPr="00651B35" w:rsidRDefault="00651B35" w:rsidP="00651B35">
            <w:pPr>
              <w:widowControl/>
              <w:topLinePunct/>
              <w:snapToGrid w:val="0"/>
              <w:jc w:val="left"/>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lastRenderedPageBreak/>
              <w:t>0700205000</w:t>
            </w:r>
          </w:p>
        </w:tc>
        <w:tc>
          <w:tcPr>
            <w:tcW w:w="1918"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审核确认机关单位的保密要害部门部位</w:t>
            </w:r>
          </w:p>
        </w:tc>
        <w:tc>
          <w:tcPr>
            <w:tcW w:w="6579" w:type="dxa"/>
            <w:shd w:val="clear" w:color="000000" w:fill="FFFFFF"/>
            <w:vAlign w:val="center"/>
            <w:hideMark/>
          </w:tcPr>
          <w:p w:rsidR="00651B35" w:rsidRPr="00651B35" w:rsidRDefault="00651B35" w:rsidP="00651B35">
            <w:pPr>
              <w:widowControl/>
              <w:topLinePunct/>
              <w:snapToGrid w:val="0"/>
              <w:jc w:val="lef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 xml:space="preserve">   </w:t>
            </w:r>
            <w:r w:rsidRPr="00651B35">
              <w:rPr>
                <w:rFonts w:ascii="Times New Roman" w:eastAsia="仿宋_GB2312" w:hAnsi="Times New Roman" w:cs="宋体" w:hint="eastAsia"/>
                <w:kern w:val="0"/>
                <w:sz w:val="20"/>
                <w:szCs w:val="20"/>
              </w:rPr>
              <w:t>《保密法》第三十二条：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tc>
        <w:tc>
          <w:tcPr>
            <w:tcW w:w="700"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2</w:t>
            </w:r>
          </w:p>
        </w:tc>
        <w:tc>
          <w:tcPr>
            <w:tcW w:w="826"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省直机关、单位保密要害部门部位的审核确认</w:t>
            </w:r>
          </w:p>
        </w:tc>
        <w:tc>
          <w:tcPr>
            <w:tcW w:w="699"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1</w:t>
            </w:r>
          </w:p>
        </w:tc>
        <w:tc>
          <w:tcPr>
            <w:tcW w:w="840"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市直机关、单位保密要害部门部位的审核确认</w:t>
            </w:r>
          </w:p>
        </w:tc>
        <w:tc>
          <w:tcPr>
            <w:tcW w:w="686"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826"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938"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处置过程涉密</w:t>
            </w:r>
          </w:p>
        </w:tc>
      </w:tr>
      <w:tr w:rsidR="00651B35" w:rsidRPr="00651B35" w:rsidTr="003401C7">
        <w:trPr>
          <w:trHeight w:val="3254"/>
          <w:jc w:val="center"/>
        </w:trPr>
        <w:tc>
          <w:tcPr>
            <w:tcW w:w="1134" w:type="dxa"/>
            <w:shd w:val="clear" w:color="auto" w:fill="auto"/>
            <w:noWrap/>
            <w:vAlign w:val="center"/>
            <w:hideMark/>
          </w:tcPr>
          <w:p w:rsidR="00651B35" w:rsidRPr="00651B35" w:rsidRDefault="00651B35" w:rsidP="00651B35">
            <w:pPr>
              <w:widowControl/>
              <w:topLinePunct/>
              <w:snapToGrid w:val="0"/>
              <w:jc w:val="left"/>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0700206000</w:t>
            </w:r>
          </w:p>
        </w:tc>
        <w:tc>
          <w:tcPr>
            <w:tcW w:w="1918"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密级鉴定</w:t>
            </w:r>
          </w:p>
        </w:tc>
        <w:tc>
          <w:tcPr>
            <w:tcW w:w="6579" w:type="dxa"/>
            <w:shd w:val="clear" w:color="000000" w:fill="FFFFFF"/>
            <w:vAlign w:val="center"/>
            <w:hideMark/>
          </w:tcPr>
          <w:p w:rsidR="00651B35" w:rsidRPr="00651B35" w:rsidRDefault="00651B35" w:rsidP="00651B35">
            <w:pPr>
              <w:widowControl/>
              <w:topLinePunct/>
              <w:snapToGrid w:val="0"/>
              <w:jc w:val="left"/>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 xml:space="preserve">   </w:t>
            </w:r>
            <w:r w:rsidRPr="00651B35">
              <w:rPr>
                <w:rFonts w:ascii="Times New Roman" w:eastAsia="仿宋_GB2312" w:hAnsi="Times New Roman" w:cs="宋体" w:hint="eastAsia"/>
                <w:kern w:val="0"/>
                <w:sz w:val="20"/>
                <w:szCs w:val="20"/>
              </w:rPr>
              <w:t xml:space="preserve"> 1</w:t>
            </w:r>
            <w:r w:rsidRPr="00651B35">
              <w:rPr>
                <w:rFonts w:ascii="Times New Roman" w:eastAsia="仿宋_GB2312" w:hAnsi="Times New Roman" w:cs="宋体" w:hint="eastAsia"/>
                <w:kern w:val="0"/>
                <w:sz w:val="20"/>
                <w:szCs w:val="20"/>
              </w:rPr>
              <w:t>、《保密法》第</w:t>
            </w:r>
            <w:r w:rsidRPr="00651B35">
              <w:rPr>
                <w:rFonts w:ascii="Times New Roman" w:eastAsia="仿宋_GB2312" w:hAnsi="Times New Roman" w:cs="宋体" w:hint="eastAsia"/>
                <w:kern w:val="0"/>
                <w:sz w:val="20"/>
                <w:szCs w:val="20"/>
              </w:rPr>
              <w:t>46</w:t>
            </w:r>
            <w:r w:rsidRPr="00651B35">
              <w:rPr>
                <w:rFonts w:ascii="Times New Roman" w:eastAsia="仿宋_GB2312" w:hAnsi="Times New Roman" w:cs="宋体" w:hint="eastAsia"/>
                <w:kern w:val="0"/>
                <w:sz w:val="20"/>
                <w:szCs w:val="20"/>
              </w:rPr>
              <w:t>条：办理涉嫌泄露国家秘密案件的机关，需要对有关事项是否属于国家秘密以及属于何种密级进行鉴定的，由国家保密行政管理部门或者省、自治区、直辖市保密行政管理部门鉴定。</w:t>
            </w:r>
            <w:r w:rsidRPr="00651B35">
              <w:rPr>
                <w:rFonts w:ascii="Times New Roman" w:eastAsia="仿宋_GB2312" w:hAnsi="Times New Roman" w:cs="宋体" w:hint="eastAsia"/>
                <w:kern w:val="0"/>
                <w:sz w:val="20"/>
                <w:szCs w:val="20"/>
              </w:rPr>
              <w:br/>
              <w:t xml:space="preserve">    2</w:t>
            </w:r>
            <w:r w:rsidRPr="00651B35">
              <w:rPr>
                <w:rFonts w:ascii="Times New Roman" w:eastAsia="仿宋_GB2312" w:hAnsi="Times New Roman" w:cs="宋体" w:hint="eastAsia"/>
                <w:kern w:val="0"/>
                <w:sz w:val="20"/>
                <w:szCs w:val="20"/>
              </w:rPr>
              <w:t>、《密级鉴定工作规定》（国保发〔</w:t>
            </w:r>
            <w:r w:rsidRPr="00651B35">
              <w:rPr>
                <w:rFonts w:ascii="Times New Roman" w:eastAsia="仿宋_GB2312" w:hAnsi="Times New Roman" w:cs="宋体" w:hint="eastAsia"/>
                <w:kern w:val="0"/>
                <w:sz w:val="20"/>
                <w:szCs w:val="20"/>
              </w:rPr>
              <w:t>2013</w:t>
            </w:r>
            <w:r w:rsidRPr="00651B35">
              <w:rPr>
                <w:rFonts w:ascii="Times New Roman" w:eastAsia="仿宋_GB2312" w:hAnsi="Times New Roman" w:cs="宋体" w:hint="eastAsia"/>
                <w:kern w:val="0"/>
                <w:sz w:val="20"/>
                <w:szCs w:val="20"/>
              </w:rPr>
              <w:t>〕</w:t>
            </w:r>
            <w:r w:rsidRPr="00651B35">
              <w:rPr>
                <w:rFonts w:ascii="Times New Roman" w:eastAsia="仿宋_GB2312" w:hAnsi="Times New Roman" w:cs="宋体" w:hint="eastAsia"/>
                <w:kern w:val="0"/>
                <w:sz w:val="20"/>
                <w:szCs w:val="20"/>
              </w:rPr>
              <w:t>5</w:t>
            </w:r>
            <w:r w:rsidRPr="00651B35">
              <w:rPr>
                <w:rFonts w:ascii="Times New Roman" w:eastAsia="仿宋_GB2312" w:hAnsi="Times New Roman" w:cs="宋体" w:hint="eastAsia"/>
                <w:kern w:val="0"/>
                <w:sz w:val="20"/>
                <w:szCs w:val="20"/>
              </w:rPr>
              <w:t>号）第二条：本规定所称密级鉴定，是指保密行政管理部门对涉嫌泄露国家秘密案件中有关事项是否属于国家秘密以及属于何种密级进行鉴别和认定的活动。</w:t>
            </w:r>
          </w:p>
        </w:tc>
        <w:tc>
          <w:tcPr>
            <w:tcW w:w="700"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3</w:t>
            </w:r>
          </w:p>
        </w:tc>
        <w:tc>
          <w:tcPr>
            <w:tcW w:w="826"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本行政区域内办理涉嫌泄露国家秘密案件的机关提起的事项进行密级鉴定</w:t>
            </w:r>
          </w:p>
        </w:tc>
        <w:tc>
          <w:tcPr>
            <w:tcW w:w="699"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840"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686"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826"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938"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处置过程涉密</w:t>
            </w:r>
          </w:p>
        </w:tc>
      </w:tr>
      <w:tr w:rsidR="00651B35" w:rsidRPr="00651B35" w:rsidTr="003401C7">
        <w:trPr>
          <w:trHeight w:val="2961"/>
          <w:jc w:val="center"/>
        </w:trPr>
        <w:tc>
          <w:tcPr>
            <w:tcW w:w="1134" w:type="dxa"/>
            <w:shd w:val="clear" w:color="auto" w:fill="auto"/>
            <w:noWrap/>
            <w:vAlign w:val="center"/>
            <w:hideMark/>
          </w:tcPr>
          <w:p w:rsidR="00651B35" w:rsidRPr="00651B35" w:rsidRDefault="00651B35" w:rsidP="00651B35">
            <w:pPr>
              <w:widowControl/>
              <w:topLinePunct/>
              <w:snapToGrid w:val="0"/>
              <w:jc w:val="left"/>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0700207000</w:t>
            </w:r>
          </w:p>
        </w:tc>
        <w:tc>
          <w:tcPr>
            <w:tcW w:w="1918"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是否属于涉密工程（项目）或者属于何种密级不明确、有争议事项确定</w:t>
            </w:r>
          </w:p>
        </w:tc>
        <w:tc>
          <w:tcPr>
            <w:tcW w:w="6579" w:type="dxa"/>
            <w:shd w:val="clear" w:color="000000" w:fill="FFFFFF"/>
            <w:vAlign w:val="center"/>
            <w:hideMark/>
          </w:tcPr>
          <w:p w:rsidR="00651B35" w:rsidRPr="00651B35" w:rsidRDefault="00651B35" w:rsidP="00651B35">
            <w:pPr>
              <w:widowControl/>
              <w:topLinePunct/>
              <w:snapToGrid w:val="0"/>
              <w:jc w:val="left"/>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依据涉密不提供</w:t>
            </w:r>
          </w:p>
        </w:tc>
        <w:tc>
          <w:tcPr>
            <w:tcW w:w="700"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4</w:t>
            </w:r>
          </w:p>
        </w:tc>
        <w:tc>
          <w:tcPr>
            <w:tcW w:w="826"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是否属于涉密工程（项目）或者属于何种密级不明确、有争议事项确定</w:t>
            </w:r>
          </w:p>
        </w:tc>
        <w:tc>
          <w:tcPr>
            <w:tcW w:w="699"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840"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686"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826" w:type="dxa"/>
            <w:shd w:val="clear" w:color="000000" w:fill="FFFFFF"/>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p>
        </w:tc>
        <w:tc>
          <w:tcPr>
            <w:tcW w:w="938" w:type="dxa"/>
            <w:shd w:val="clear" w:color="auto" w:fill="auto"/>
            <w:noWrap/>
            <w:vAlign w:val="center"/>
            <w:hideMark/>
          </w:tcPr>
          <w:p w:rsidR="00651B35" w:rsidRPr="00651B35" w:rsidRDefault="00651B35" w:rsidP="00651B35">
            <w:pPr>
              <w:widowControl/>
              <w:topLinePunct/>
              <w:snapToGrid w:val="0"/>
              <w:jc w:val="center"/>
              <w:rPr>
                <w:rFonts w:ascii="Times New Roman" w:eastAsia="仿宋_GB2312" w:hAnsi="Times New Roman" w:cs="宋体"/>
                <w:kern w:val="0"/>
                <w:sz w:val="20"/>
                <w:szCs w:val="20"/>
              </w:rPr>
            </w:pPr>
            <w:r w:rsidRPr="00651B35">
              <w:rPr>
                <w:rFonts w:ascii="Times New Roman" w:eastAsia="仿宋_GB2312" w:hAnsi="Times New Roman" w:cs="宋体" w:hint="eastAsia"/>
                <w:kern w:val="0"/>
                <w:sz w:val="20"/>
                <w:szCs w:val="20"/>
              </w:rPr>
              <w:t>处置过程及依据涉密</w:t>
            </w:r>
          </w:p>
        </w:tc>
      </w:tr>
    </w:tbl>
    <w:p w:rsidR="00F342F3" w:rsidRDefault="00F342F3">
      <w:pPr>
        <w:widowControl/>
        <w:jc w:val="left"/>
        <w:rPr>
          <w:rFonts w:ascii="黑体" w:eastAsia="黑体" w:hAnsi="黑体" w:cs="宋体"/>
          <w:kern w:val="0"/>
          <w:sz w:val="40"/>
          <w:szCs w:val="40"/>
        </w:rPr>
      </w:pPr>
      <w:r>
        <w:rPr>
          <w:rFonts w:ascii="黑体" w:eastAsia="黑体" w:hAnsi="黑体" w:cs="宋体"/>
          <w:kern w:val="0"/>
          <w:sz w:val="40"/>
          <w:szCs w:val="40"/>
        </w:rPr>
        <w:br w:type="page"/>
      </w:r>
    </w:p>
    <w:p w:rsidR="00F342F3" w:rsidRPr="004A5B71" w:rsidRDefault="00F342F3" w:rsidP="00B111F2">
      <w:pPr>
        <w:snapToGrid w:val="0"/>
        <w:spacing w:beforeLines="50" w:afterLines="100"/>
        <w:jc w:val="center"/>
        <w:rPr>
          <w:rFonts w:ascii="黑体" w:eastAsia="黑体" w:hAnsi="黑体" w:cs="宋体"/>
          <w:kern w:val="0"/>
          <w:sz w:val="40"/>
          <w:szCs w:val="40"/>
        </w:rPr>
      </w:pPr>
      <w:r w:rsidRPr="00B4505E">
        <w:rPr>
          <w:rFonts w:ascii="黑体" w:eastAsia="黑体" w:hAnsi="黑体" w:cs="宋体" w:hint="eastAsia"/>
          <w:kern w:val="0"/>
          <w:sz w:val="40"/>
          <w:szCs w:val="40"/>
        </w:rPr>
        <w:lastRenderedPageBreak/>
        <w:t>江苏省</w:t>
      </w:r>
      <w:r w:rsidRPr="00B4505E">
        <w:rPr>
          <w:rFonts w:ascii="黑体" w:eastAsia="黑体" w:hAnsi="黑体" w:cs="宋体" w:hint="eastAsia"/>
          <w:kern w:val="0"/>
          <w:sz w:val="40"/>
          <w:szCs w:val="40"/>
          <w:u w:val="single"/>
        </w:rPr>
        <w:t xml:space="preserve"> 国家保密局  </w:t>
      </w:r>
      <w:r w:rsidRPr="00B4505E">
        <w:rPr>
          <w:rFonts w:ascii="黑体" w:eastAsia="黑体" w:hAnsi="黑体" w:cs="宋体" w:hint="eastAsia"/>
          <w:kern w:val="0"/>
          <w:sz w:val="40"/>
          <w:szCs w:val="40"/>
        </w:rPr>
        <w:t>部门新行政权力清单表</w:t>
      </w:r>
    </w:p>
    <w:p w:rsidR="00F342F3" w:rsidRDefault="00F342F3" w:rsidP="00B111F2">
      <w:pPr>
        <w:snapToGrid w:val="0"/>
        <w:spacing w:afterLines="50"/>
        <w:jc w:val="left"/>
        <w:rPr>
          <w:rFonts w:ascii="黑体" w:eastAsia="黑体" w:hAnsi="黑体" w:cs="宋体"/>
          <w:kern w:val="0"/>
          <w:sz w:val="24"/>
          <w:szCs w:val="24"/>
        </w:rPr>
      </w:pPr>
      <w:r w:rsidRPr="004A5B71">
        <w:rPr>
          <w:rFonts w:ascii="黑体" w:eastAsia="黑体" w:hAnsi="黑体" w:cs="宋体" w:hint="eastAsia"/>
          <w:kern w:val="0"/>
          <w:sz w:val="24"/>
          <w:szCs w:val="24"/>
        </w:rPr>
        <w:t>权力类别：</w:t>
      </w:r>
      <w:r w:rsidRPr="00F342F3">
        <w:rPr>
          <w:rFonts w:ascii="黑体" w:eastAsia="黑体" w:hAnsi="黑体" w:cs="宋体" w:hint="eastAsia"/>
          <w:kern w:val="0"/>
          <w:sz w:val="24"/>
          <w:szCs w:val="24"/>
        </w:rPr>
        <w:t>行政裁决</w:t>
      </w:r>
    </w:p>
    <w:tbl>
      <w:tblPr>
        <w:tblW w:w="1514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34"/>
        <w:gridCol w:w="1932"/>
        <w:gridCol w:w="6565"/>
        <w:gridCol w:w="700"/>
        <w:gridCol w:w="826"/>
        <w:gridCol w:w="699"/>
        <w:gridCol w:w="840"/>
        <w:gridCol w:w="686"/>
        <w:gridCol w:w="840"/>
        <w:gridCol w:w="924"/>
      </w:tblGrid>
      <w:tr w:rsidR="00F342F3" w:rsidRPr="00F342F3" w:rsidTr="00F342F3">
        <w:trPr>
          <w:trHeight w:val="300"/>
        </w:trPr>
        <w:tc>
          <w:tcPr>
            <w:tcW w:w="1134" w:type="dxa"/>
            <w:vMerge w:val="restart"/>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基本编码</w:t>
            </w:r>
          </w:p>
        </w:tc>
        <w:tc>
          <w:tcPr>
            <w:tcW w:w="1932" w:type="dxa"/>
            <w:vMerge w:val="restart"/>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权力名称</w:t>
            </w:r>
          </w:p>
        </w:tc>
        <w:tc>
          <w:tcPr>
            <w:tcW w:w="6565" w:type="dxa"/>
            <w:vMerge w:val="restart"/>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设定依据</w:t>
            </w:r>
          </w:p>
        </w:tc>
        <w:tc>
          <w:tcPr>
            <w:tcW w:w="4591" w:type="dxa"/>
            <w:gridSpan w:val="6"/>
            <w:shd w:val="clear" w:color="auto" w:fill="auto"/>
            <w:noWrap/>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行使层级和内容</w:t>
            </w:r>
          </w:p>
        </w:tc>
        <w:tc>
          <w:tcPr>
            <w:tcW w:w="924" w:type="dxa"/>
            <w:vMerge w:val="restart"/>
            <w:shd w:val="clear" w:color="auto" w:fill="auto"/>
            <w:noWrap/>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备注</w:t>
            </w:r>
          </w:p>
        </w:tc>
      </w:tr>
      <w:tr w:rsidR="0045395C" w:rsidRPr="00F342F3" w:rsidTr="00F342F3">
        <w:trPr>
          <w:trHeight w:val="360"/>
        </w:trPr>
        <w:tc>
          <w:tcPr>
            <w:tcW w:w="1134" w:type="dxa"/>
            <w:vMerge/>
            <w:vAlign w:val="center"/>
            <w:hideMark/>
          </w:tcPr>
          <w:p w:rsidR="00F342F3" w:rsidRPr="00F342F3" w:rsidRDefault="00F342F3" w:rsidP="00F342F3">
            <w:pPr>
              <w:widowControl/>
              <w:jc w:val="left"/>
              <w:rPr>
                <w:rFonts w:ascii="宋体" w:eastAsia="宋体" w:hAnsi="宋体" w:cs="宋体"/>
                <w:b/>
                <w:bCs/>
                <w:kern w:val="0"/>
                <w:sz w:val="20"/>
                <w:szCs w:val="20"/>
              </w:rPr>
            </w:pPr>
          </w:p>
        </w:tc>
        <w:tc>
          <w:tcPr>
            <w:tcW w:w="1932" w:type="dxa"/>
            <w:vMerge/>
            <w:vAlign w:val="center"/>
            <w:hideMark/>
          </w:tcPr>
          <w:p w:rsidR="00F342F3" w:rsidRPr="00F342F3" w:rsidRDefault="00F342F3" w:rsidP="00F342F3">
            <w:pPr>
              <w:widowControl/>
              <w:jc w:val="left"/>
              <w:rPr>
                <w:rFonts w:ascii="宋体" w:eastAsia="宋体" w:hAnsi="宋体" w:cs="宋体"/>
                <w:b/>
                <w:bCs/>
                <w:kern w:val="0"/>
                <w:sz w:val="20"/>
                <w:szCs w:val="20"/>
              </w:rPr>
            </w:pPr>
          </w:p>
        </w:tc>
        <w:tc>
          <w:tcPr>
            <w:tcW w:w="6565" w:type="dxa"/>
            <w:vMerge/>
            <w:vAlign w:val="center"/>
            <w:hideMark/>
          </w:tcPr>
          <w:p w:rsidR="00F342F3" w:rsidRPr="00F342F3" w:rsidRDefault="00F342F3" w:rsidP="00F342F3">
            <w:pPr>
              <w:widowControl/>
              <w:jc w:val="left"/>
              <w:rPr>
                <w:rFonts w:ascii="宋体" w:eastAsia="宋体" w:hAnsi="宋体" w:cs="宋体"/>
                <w:b/>
                <w:bCs/>
                <w:kern w:val="0"/>
                <w:sz w:val="20"/>
                <w:szCs w:val="20"/>
              </w:rPr>
            </w:pPr>
          </w:p>
        </w:tc>
        <w:tc>
          <w:tcPr>
            <w:tcW w:w="70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序号</w:t>
            </w:r>
          </w:p>
        </w:tc>
        <w:tc>
          <w:tcPr>
            <w:tcW w:w="82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省级</w:t>
            </w:r>
          </w:p>
        </w:tc>
        <w:tc>
          <w:tcPr>
            <w:tcW w:w="699"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序号</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市级</w:t>
            </w:r>
          </w:p>
        </w:tc>
        <w:tc>
          <w:tcPr>
            <w:tcW w:w="68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序号</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县级</w:t>
            </w:r>
          </w:p>
        </w:tc>
        <w:tc>
          <w:tcPr>
            <w:tcW w:w="924" w:type="dxa"/>
            <w:vMerge/>
            <w:vAlign w:val="center"/>
            <w:hideMark/>
          </w:tcPr>
          <w:p w:rsidR="00F342F3" w:rsidRPr="00F342F3" w:rsidRDefault="00F342F3" w:rsidP="00F342F3">
            <w:pPr>
              <w:widowControl/>
              <w:jc w:val="left"/>
              <w:rPr>
                <w:rFonts w:ascii="宋体" w:eastAsia="宋体" w:hAnsi="宋体" w:cs="宋体"/>
                <w:b/>
                <w:bCs/>
                <w:kern w:val="0"/>
                <w:sz w:val="20"/>
                <w:szCs w:val="20"/>
              </w:rPr>
            </w:pPr>
          </w:p>
        </w:tc>
      </w:tr>
      <w:tr w:rsidR="0045395C" w:rsidRPr="00F342F3" w:rsidTr="00F342F3">
        <w:trPr>
          <w:trHeight w:val="1002"/>
        </w:trPr>
        <w:tc>
          <w:tcPr>
            <w:tcW w:w="1134"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1932"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6565"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70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2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99"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8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924" w:type="dxa"/>
            <w:shd w:val="clear" w:color="auto" w:fill="auto"/>
            <w:noWrap/>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r>
      <w:tr w:rsidR="0045395C" w:rsidRPr="00F342F3" w:rsidTr="00F342F3">
        <w:trPr>
          <w:trHeight w:val="1002"/>
        </w:trPr>
        <w:tc>
          <w:tcPr>
            <w:tcW w:w="1134"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1932"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6565"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70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2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99"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8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924" w:type="dxa"/>
            <w:shd w:val="clear" w:color="auto" w:fill="auto"/>
            <w:noWrap/>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r>
      <w:tr w:rsidR="0045395C" w:rsidRPr="00F342F3" w:rsidTr="00F342F3">
        <w:trPr>
          <w:trHeight w:val="1002"/>
        </w:trPr>
        <w:tc>
          <w:tcPr>
            <w:tcW w:w="1134"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1932"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6565"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70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2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99"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8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924" w:type="dxa"/>
            <w:shd w:val="clear" w:color="auto" w:fill="auto"/>
            <w:noWrap/>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r>
      <w:tr w:rsidR="0045395C" w:rsidRPr="00F342F3" w:rsidTr="00F342F3">
        <w:trPr>
          <w:trHeight w:val="1002"/>
        </w:trPr>
        <w:tc>
          <w:tcPr>
            <w:tcW w:w="1134"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1932"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6565"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70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2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99"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8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924" w:type="dxa"/>
            <w:shd w:val="clear" w:color="auto" w:fill="auto"/>
            <w:noWrap/>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r>
      <w:tr w:rsidR="0045395C" w:rsidRPr="00F342F3" w:rsidTr="00F342F3">
        <w:trPr>
          <w:trHeight w:val="1002"/>
        </w:trPr>
        <w:tc>
          <w:tcPr>
            <w:tcW w:w="1134"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1932"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6565"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70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2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99"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8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924" w:type="dxa"/>
            <w:shd w:val="clear" w:color="auto" w:fill="auto"/>
            <w:noWrap/>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r>
      <w:tr w:rsidR="0045395C" w:rsidRPr="00F342F3" w:rsidTr="00F342F3">
        <w:trPr>
          <w:trHeight w:val="1002"/>
        </w:trPr>
        <w:tc>
          <w:tcPr>
            <w:tcW w:w="1134"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1932"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6565" w:type="dxa"/>
            <w:shd w:val="clear" w:color="auto" w:fill="auto"/>
            <w:noWrap/>
            <w:vAlign w:val="center"/>
            <w:hideMark/>
          </w:tcPr>
          <w:p w:rsidR="00F342F3" w:rsidRPr="00F342F3" w:rsidRDefault="00F342F3" w:rsidP="00F342F3">
            <w:pPr>
              <w:widowControl/>
              <w:jc w:val="left"/>
              <w:rPr>
                <w:rFonts w:ascii="宋体" w:eastAsia="宋体" w:hAnsi="宋体" w:cs="宋体"/>
                <w:kern w:val="0"/>
                <w:sz w:val="20"/>
                <w:szCs w:val="20"/>
              </w:rPr>
            </w:pPr>
            <w:r w:rsidRPr="00F342F3">
              <w:rPr>
                <w:rFonts w:ascii="宋体" w:eastAsia="宋体" w:hAnsi="宋体" w:cs="宋体" w:hint="eastAsia"/>
                <w:kern w:val="0"/>
                <w:sz w:val="20"/>
                <w:szCs w:val="20"/>
              </w:rPr>
              <w:t xml:space="preserve">　</w:t>
            </w:r>
          </w:p>
        </w:tc>
        <w:tc>
          <w:tcPr>
            <w:tcW w:w="70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2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99"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686"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840" w:type="dxa"/>
            <w:shd w:val="clear" w:color="auto" w:fill="auto"/>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c>
          <w:tcPr>
            <w:tcW w:w="924" w:type="dxa"/>
            <w:shd w:val="clear" w:color="auto" w:fill="auto"/>
            <w:noWrap/>
            <w:vAlign w:val="center"/>
            <w:hideMark/>
          </w:tcPr>
          <w:p w:rsidR="00F342F3" w:rsidRPr="00F342F3" w:rsidRDefault="00F342F3" w:rsidP="00F342F3">
            <w:pPr>
              <w:widowControl/>
              <w:jc w:val="center"/>
              <w:rPr>
                <w:rFonts w:ascii="宋体" w:eastAsia="宋体" w:hAnsi="宋体" w:cs="宋体"/>
                <w:b/>
                <w:bCs/>
                <w:kern w:val="0"/>
                <w:sz w:val="20"/>
                <w:szCs w:val="20"/>
              </w:rPr>
            </w:pPr>
            <w:r w:rsidRPr="00F342F3">
              <w:rPr>
                <w:rFonts w:ascii="宋体" w:eastAsia="宋体" w:hAnsi="宋体" w:cs="宋体" w:hint="eastAsia"/>
                <w:b/>
                <w:bCs/>
                <w:kern w:val="0"/>
                <w:sz w:val="20"/>
                <w:szCs w:val="20"/>
              </w:rPr>
              <w:t xml:space="preserve">　</w:t>
            </w:r>
          </w:p>
        </w:tc>
      </w:tr>
      <w:tr w:rsidR="00F342F3" w:rsidRPr="00F342F3" w:rsidTr="00F342F3">
        <w:trPr>
          <w:trHeight w:val="1002"/>
        </w:trPr>
        <w:tc>
          <w:tcPr>
            <w:tcW w:w="1134" w:type="dxa"/>
            <w:shd w:val="clear" w:color="auto" w:fill="auto"/>
            <w:vAlign w:val="center"/>
            <w:hideMark/>
          </w:tcPr>
          <w:p w:rsidR="00F342F3" w:rsidRPr="00F342F3" w:rsidRDefault="00F342F3" w:rsidP="00F342F3">
            <w:pPr>
              <w:widowControl/>
              <w:jc w:val="left"/>
              <w:rPr>
                <w:rFonts w:ascii="仿宋_GB2312" w:eastAsia="仿宋_GB2312" w:hAnsi="宋体" w:cs="宋体"/>
                <w:kern w:val="0"/>
                <w:sz w:val="20"/>
                <w:szCs w:val="20"/>
              </w:rPr>
            </w:pPr>
            <w:r w:rsidRPr="00F342F3">
              <w:rPr>
                <w:rFonts w:ascii="仿宋_GB2312" w:eastAsia="仿宋_GB2312" w:hAnsi="宋体" w:cs="宋体" w:hint="eastAsia"/>
                <w:kern w:val="0"/>
                <w:sz w:val="20"/>
                <w:szCs w:val="20"/>
              </w:rPr>
              <w:t xml:space="preserve">　</w:t>
            </w:r>
          </w:p>
        </w:tc>
        <w:tc>
          <w:tcPr>
            <w:tcW w:w="1932" w:type="dxa"/>
            <w:shd w:val="clear" w:color="auto" w:fill="auto"/>
            <w:vAlign w:val="center"/>
            <w:hideMark/>
          </w:tcPr>
          <w:p w:rsidR="00F342F3" w:rsidRPr="00F342F3" w:rsidRDefault="00F342F3" w:rsidP="00F342F3">
            <w:pPr>
              <w:widowControl/>
              <w:jc w:val="left"/>
              <w:rPr>
                <w:rFonts w:ascii="仿宋_GB2312" w:eastAsia="仿宋_GB2312" w:hAnsi="宋体" w:cs="宋体"/>
                <w:kern w:val="0"/>
                <w:sz w:val="20"/>
                <w:szCs w:val="20"/>
              </w:rPr>
            </w:pPr>
            <w:r w:rsidRPr="00F342F3">
              <w:rPr>
                <w:rFonts w:ascii="仿宋_GB2312" w:eastAsia="仿宋_GB2312" w:hAnsi="宋体" w:cs="宋体" w:hint="eastAsia"/>
                <w:kern w:val="0"/>
                <w:sz w:val="20"/>
                <w:szCs w:val="20"/>
              </w:rPr>
              <w:t xml:space="preserve">　</w:t>
            </w:r>
          </w:p>
        </w:tc>
        <w:tc>
          <w:tcPr>
            <w:tcW w:w="6565" w:type="dxa"/>
            <w:shd w:val="clear" w:color="auto" w:fill="auto"/>
            <w:vAlign w:val="center"/>
            <w:hideMark/>
          </w:tcPr>
          <w:p w:rsidR="00F342F3" w:rsidRPr="00F342F3" w:rsidRDefault="00F342F3" w:rsidP="00F342F3">
            <w:pPr>
              <w:widowControl/>
              <w:jc w:val="left"/>
              <w:rPr>
                <w:rFonts w:ascii="仿宋_GB2312" w:eastAsia="仿宋_GB2312" w:hAnsi="宋体" w:cs="宋体"/>
                <w:kern w:val="0"/>
                <w:sz w:val="20"/>
                <w:szCs w:val="20"/>
              </w:rPr>
            </w:pPr>
            <w:r w:rsidRPr="00F342F3">
              <w:rPr>
                <w:rFonts w:ascii="仿宋_GB2312" w:eastAsia="仿宋_GB2312" w:hAnsi="宋体" w:cs="宋体" w:hint="eastAsia"/>
                <w:kern w:val="0"/>
                <w:sz w:val="20"/>
                <w:szCs w:val="20"/>
              </w:rPr>
              <w:t xml:space="preserve">　</w:t>
            </w:r>
          </w:p>
        </w:tc>
        <w:tc>
          <w:tcPr>
            <w:tcW w:w="700" w:type="dxa"/>
            <w:shd w:val="clear" w:color="auto" w:fill="auto"/>
            <w:vAlign w:val="center"/>
            <w:hideMark/>
          </w:tcPr>
          <w:p w:rsidR="00F342F3" w:rsidRPr="00F342F3" w:rsidRDefault="00F342F3" w:rsidP="00F342F3">
            <w:pPr>
              <w:widowControl/>
              <w:jc w:val="center"/>
              <w:rPr>
                <w:rFonts w:ascii="仿宋_GB2312" w:eastAsia="仿宋_GB2312" w:hAnsi="宋体" w:cs="宋体"/>
                <w:kern w:val="0"/>
                <w:sz w:val="20"/>
                <w:szCs w:val="20"/>
              </w:rPr>
            </w:pPr>
            <w:r w:rsidRPr="00F342F3">
              <w:rPr>
                <w:rFonts w:ascii="仿宋_GB2312" w:eastAsia="仿宋_GB2312" w:hAnsi="宋体" w:cs="宋体" w:hint="eastAsia"/>
                <w:kern w:val="0"/>
                <w:sz w:val="20"/>
                <w:szCs w:val="20"/>
              </w:rPr>
              <w:t xml:space="preserve">　</w:t>
            </w:r>
          </w:p>
        </w:tc>
        <w:tc>
          <w:tcPr>
            <w:tcW w:w="826" w:type="dxa"/>
            <w:shd w:val="clear" w:color="auto" w:fill="auto"/>
            <w:vAlign w:val="center"/>
            <w:hideMark/>
          </w:tcPr>
          <w:p w:rsidR="00F342F3" w:rsidRPr="00F342F3" w:rsidRDefault="00F342F3" w:rsidP="00F342F3">
            <w:pPr>
              <w:widowControl/>
              <w:jc w:val="left"/>
              <w:rPr>
                <w:rFonts w:ascii="仿宋_GB2312" w:eastAsia="仿宋_GB2312" w:hAnsi="宋体" w:cs="宋体"/>
                <w:kern w:val="0"/>
                <w:sz w:val="20"/>
                <w:szCs w:val="20"/>
              </w:rPr>
            </w:pPr>
            <w:r w:rsidRPr="00F342F3">
              <w:rPr>
                <w:rFonts w:ascii="仿宋_GB2312" w:eastAsia="仿宋_GB2312" w:hAnsi="宋体" w:cs="宋体" w:hint="eastAsia"/>
                <w:kern w:val="0"/>
                <w:sz w:val="20"/>
                <w:szCs w:val="20"/>
              </w:rPr>
              <w:t xml:space="preserve">　</w:t>
            </w:r>
          </w:p>
        </w:tc>
        <w:tc>
          <w:tcPr>
            <w:tcW w:w="699" w:type="dxa"/>
            <w:shd w:val="clear" w:color="auto" w:fill="auto"/>
            <w:noWrap/>
            <w:vAlign w:val="center"/>
            <w:hideMark/>
          </w:tcPr>
          <w:p w:rsidR="00F342F3" w:rsidRPr="00F342F3" w:rsidRDefault="00F342F3" w:rsidP="00F342F3">
            <w:pPr>
              <w:widowControl/>
              <w:jc w:val="center"/>
              <w:rPr>
                <w:rFonts w:ascii="仿宋_GB2312" w:eastAsia="仿宋_GB2312" w:hAnsi="宋体" w:cs="宋体"/>
                <w:kern w:val="0"/>
                <w:sz w:val="20"/>
                <w:szCs w:val="20"/>
              </w:rPr>
            </w:pPr>
            <w:r w:rsidRPr="00F342F3">
              <w:rPr>
                <w:rFonts w:ascii="仿宋_GB2312" w:eastAsia="仿宋_GB2312" w:hAnsi="宋体" w:cs="宋体" w:hint="eastAsia"/>
                <w:kern w:val="0"/>
                <w:sz w:val="20"/>
                <w:szCs w:val="20"/>
              </w:rPr>
              <w:t xml:space="preserve">　</w:t>
            </w:r>
          </w:p>
        </w:tc>
        <w:tc>
          <w:tcPr>
            <w:tcW w:w="840" w:type="dxa"/>
            <w:shd w:val="clear" w:color="auto" w:fill="auto"/>
            <w:vAlign w:val="center"/>
            <w:hideMark/>
          </w:tcPr>
          <w:p w:rsidR="00F342F3" w:rsidRPr="00F342F3" w:rsidRDefault="00F342F3" w:rsidP="00F342F3">
            <w:pPr>
              <w:widowControl/>
              <w:jc w:val="left"/>
              <w:rPr>
                <w:rFonts w:ascii="仿宋_GB2312" w:eastAsia="仿宋_GB2312" w:hAnsi="宋体" w:cs="宋体"/>
                <w:kern w:val="0"/>
                <w:sz w:val="20"/>
                <w:szCs w:val="20"/>
              </w:rPr>
            </w:pPr>
            <w:r w:rsidRPr="00F342F3">
              <w:rPr>
                <w:rFonts w:ascii="仿宋_GB2312" w:eastAsia="仿宋_GB2312" w:hAnsi="宋体" w:cs="宋体" w:hint="eastAsia"/>
                <w:kern w:val="0"/>
                <w:sz w:val="20"/>
                <w:szCs w:val="20"/>
              </w:rPr>
              <w:t xml:space="preserve">　</w:t>
            </w:r>
          </w:p>
        </w:tc>
        <w:tc>
          <w:tcPr>
            <w:tcW w:w="686" w:type="dxa"/>
            <w:shd w:val="clear" w:color="auto" w:fill="auto"/>
            <w:noWrap/>
            <w:vAlign w:val="center"/>
            <w:hideMark/>
          </w:tcPr>
          <w:p w:rsidR="00F342F3" w:rsidRPr="00F342F3" w:rsidRDefault="00F342F3" w:rsidP="00F342F3">
            <w:pPr>
              <w:widowControl/>
              <w:jc w:val="center"/>
              <w:rPr>
                <w:rFonts w:ascii="仿宋_GB2312" w:eastAsia="仿宋_GB2312" w:hAnsi="宋体" w:cs="宋体"/>
                <w:kern w:val="0"/>
                <w:sz w:val="20"/>
                <w:szCs w:val="20"/>
              </w:rPr>
            </w:pPr>
            <w:r w:rsidRPr="00F342F3">
              <w:rPr>
                <w:rFonts w:ascii="仿宋_GB2312" w:eastAsia="仿宋_GB2312" w:hAnsi="宋体" w:cs="宋体" w:hint="eastAsia"/>
                <w:kern w:val="0"/>
                <w:sz w:val="20"/>
                <w:szCs w:val="20"/>
              </w:rPr>
              <w:t xml:space="preserve">　</w:t>
            </w:r>
          </w:p>
        </w:tc>
        <w:tc>
          <w:tcPr>
            <w:tcW w:w="840" w:type="dxa"/>
            <w:shd w:val="clear" w:color="auto" w:fill="auto"/>
            <w:vAlign w:val="center"/>
            <w:hideMark/>
          </w:tcPr>
          <w:p w:rsidR="00F342F3" w:rsidRPr="00F342F3" w:rsidRDefault="00F342F3" w:rsidP="00F342F3">
            <w:pPr>
              <w:widowControl/>
              <w:jc w:val="left"/>
              <w:rPr>
                <w:rFonts w:ascii="仿宋_GB2312" w:eastAsia="仿宋_GB2312" w:hAnsi="宋体" w:cs="宋体"/>
                <w:kern w:val="0"/>
                <w:sz w:val="20"/>
                <w:szCs w:val="20"/>
              </w:rPr>
            </w:pPr>
            <w:r w:rsidRPr="00F342F3">
              <w:rPr>
                <w:rFonts w:ascii="仿宋_GB2312" w:eastAsia="仿宋_GB2312" w:hAnsi="宋体" w:cs="宋体" w:hint="eastAsia"/>
                <w:kern w:val="0"/>
                <w:sz w:val="20"/>
                <w:szCs w:val="20"/>
              </w:rPr>
              <w:t xml:space="preserve">　</w:t>
            </w:r>
          </w:p>
        </w:tc>
        <w:tc>
          <w:tcPr>
            <w:tcW w:w="924" w:type="dxa"/>
            <w:shd w:val="clear" w:color="auto" w:fill="auto"/>
            <w:noWrap/>
            <w:vAlign w:val="center"/>
            <w:hideMark/>
          </w:tcPr>
          <w:p w:rsidR="00F342F3" w:rsidRPr="00F342F3" w:rsidRDefault="00F342F3" w:rsidP="00F342F3">
            <w:pPr>
              <w:widowControl/>
              <w:jc w:val="left"/>
              <w:rPr>
                <w:rFonts w:ascii="仿宋_GB2312" w:eastAsia="仿宋_GB2312" w:hAnsi="宋体" w:cs="宋体"/>
                <w:kern w:val="0"/>
                <w:sz w:val="20"/>
                <w:szCs w:val="20"/>
              </w:rPr>
            </w:pPr>
            <w:r w:rsidRPr="00F342F3">
              <w:rPr>
                <w:rFonts w:ascii="仿宋_GB2312" w:eastAsia="仿宋_GB2312" w:hAnsi="宋体" w:cs="宋体" w:hint="eastAsia"/>
                <w:kern w:val="0"/>
                <w:sz w:val="20"/>
                <w:szCs w:val="20"/>
              </w:rPr>
              <w:t xml:space="preserve">　</w:t>
            </w:r>
          </w:p>
        </w:tc>
      </w:tr>
    </w:tbl>
    <w:p w:rsidR="00741599" w:rsidRDefault="00741599">
      <w:pPr>
        <w:widowControl/>
        <w:jc w:val="left"/>
        <w:rPr>
          <w:rFonts w:ascii="黑体" w:eastAsia="黑体" w:hAnsi="黑体" w:cs="宋体"/>
          <w:kern w:val="0"/>
          <w:sz w:val="40"/>
          <w:szCs w:val="40"/>
        </w:rPr>
      </w:pPr>
      <w:r>
        <w:rPr>
          <w:rFonts w:ascii="黑体" w:eastAsia="黑体" w:hAnsi="黑体" w:cs="宋体"/>
          <w:kern w:val="0"/>
          <w:sz w:val="40"/>
          <w:szCs w:val="40"/>
        </w:rPr>
        <w:br w:type="page"/>
      </w:r>
    </w:p>
    <w:p w:rsidR="00741599" w:rsidRPr="004A5B71" w:rsidRDefault="00741599" w:rsidP="00B111F2">
      <w:pPr>
        <w:snapToGrid w:val="0"/>
        <w:spacing w:beforeLines="50" w:afterLines="100"/>
        <w:jc w:val="center"/>
        <w:rPr>
          <w:rFonts w:ascii="黑体" w:eastAsia="黑体" w:hAnsi="黑体" w:cs="宋体"/>
          <w:kern w:val="0"/>
          <w:sz w:val="40"/>
          <w:szCs w:val="40"/>
        </w:rPr>
      </w:pPr>
      <w:r w:rsidRPr="00B4505E">
        <w:rPr>
          <w:rFonts w:ascii="黑体" w:eastAsia="黑体" w:hAnsi="黑体" w:cs="宋体" w:hint="eastAsia"/>
          <w:kern w:val="0"/>
          <w:sz w:val="40"/>
          <w:szCs w:val="40"/>
        </w:rPr>
        <w:lastRenderedPageBreak/>
        <w:t>江苏省</w:t>
      </w:r>
      <w:r w:rsidRPr="00B4505E">
        <w:rPr>
          <w:rFonts w:ascii="黑体" w:eastAsia="黑体" w:hAnsi="黑体" w:cs="宋体" w:hint="eastAsia"/>
          <w:kern w:val="0"/>
          <w:sz w:val="40"/>
          <w:szCs w:val="40"/>
          <w:u w:val="single"/>
        </w:rPr>
        <w:t xml:space="preserve"> 国家保密局  </w:t>
      </w:r>
      <w:r w:rsidRPr="00B4505E">
        <w:rPr>
          <w:rFonts w:ascii="黑体" w:eastAsia="黑体" w:hAnsi="黑体" w:cs="宋体" w:hint="eastAsia"/>
          <w:kern w:val="0"/>
          <w:sz w:val="40"/>
          <w:szCs w:val="40"/>
        </w:rPr>
        <w:t>部门新行政权力清单表</w:t>
      </w:r>
    </w:p>
    <w:p w:rsidR="00741599" w:rsidRDefault="00741599" w:rsidP="00B111F2">
      <w:pPr>
        <w:snapToGrid w:val="0"/>
        <w:spacing w:afterLines="50"/>
        <w:jc w:val="left"/>
        <w:rPr>
          <w:rFonts w:ascii="黑体" w:eastAsia="黑体" w:hAnsi="黑体" w:cs="宋体"/>
          <w:kern w:val="0"/>
          <w:sz w:val="24"/>
          <w:szCs w:val="24"/>
        </w:rPr>
      </w:pPr>
      <w:r w:rsidRPr="004A5B71">
        <w:rPr>
          <w:rFonts w:ascii="黑体" w:eastAsia="黑体" w:hAnsi="黑体" w:cs="宋体" w:hint="eastAsia"/>
          <w:kern w:val="0"/>
          <w:sz w:val="24"/>
          <w:szCs w:val="24"/>
        </w:rPr>
        <w:t>权力类别：</w:t>
      </w:r>
      <w:r w:rsidRPr="00741599">
        <w:rPr>
          <w:rFonts w:ascii="黑体" w:eastAsia="黑体" w:hAnsi="黑体" w:cs="宋体" w:hint="eastAsia"/>
          <w:kern w:val="0"/>
          <w:sz w:val="24"/>
          <w:szCs w:val="24"/>
        </w:rPr>
        <w:t>其他</w:t>
      </w:r>
    </w:p>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14"/>
        <w:gridCol w:w="1908"/>
        <w:gridCol w:w="6579"/>
        <w:gridCol w:w="700"/>
        <w:gridCol w:w="826"/>
        <w:gridCol w:w="671"/>
        <w:gridCol w:w="840"/>
        <w:gridCol w:w="714"/>
        <w:gridCol w:w="854"/>
        <w:gridCol w:w="910"/>
      </w:tblGrid>
      <w:tr w:rsidR="00741599" w:rsidRPr="00741599" w:rsidTr="00230BF2">
        <w:trPr>
          <w:cantSplit/>
          <w:trHeight w:val="397"/>
          <w:tblHeader/>
          <w:jc w:val="center"/>
        </w:trPr>
        <w:tc>
          <w:tcPr>
            <w:tcW w:w="1114" w:type="dxa"/>
            <w:vMerge w:val="restart"/>
            <w:shd w:val="clear" w:color="auto" w:fill="auto"/>
            <w:vAlign w:val="center"/>
            <w:hideMark/>
          </w:tcPr>
          <w:p w:rsidR="00741599" w:rsidRPr="00741599" w:rsidRDefault="00741599" w:rsidP="00230BF2">
            <w:pPr>
              <w:widowControl/>
              <w:topLinePunct/>
              <w:snapToGrid w:val="0"/>
              <w:spacing w:line="216" w:lineRule="auto"/>
              <w:jc w:val="center"/>
              <w:rPr>
                <w:rFonts w:ascii="宋体" w:eastAsia="宋体" w:hAnsi="宋体" w:cs="宋体"/>
                <w:b/>
                <w:bCs/>
                <w:kern w:val="0"/>
                <w:sz w:val="20"/>
                <w:szCs w:val="20"/>
              </w:rPr>
            </w:pPr>
            <w:r w:rsidRPr="00741599">
              <w:rPr>
                <w:rFonts w:ascii="宋体" w:eastAsia="宋体" w:hAnsi="宋体" w:cs="宋体" w:hint="eastAsia"/>
                <w:b/>
                <w:bCs/>
                <w:kern w:val="0"/>
                <w:sz w:val="20"/>
                <w:szCs w:val="20"/>
              </w:rPr>
              <w:t>基本编码</w:t>
            </w:r>
          </w:p>
        </w:tc>
        <w:tc>
          <w:tcPr>
            <w:tcW w:w="1908" w:type="dxa"/>
            <w:vMerge w:val="restart"/>
            <w:shd w:val="clear" w:color="auto" w:fill="auto"/>
            <w:vAlign w:val="center"/>
            <w:hideMark/>
          </w:tcPr>
          <w:p w:rsidR="00741599" w:rsidRPr="00741599" w:rsidRDefault="00741599" w:rsidP="00230BF2">
            <w:pPr>
              <w:widowControl/>
              <w:topLinePunct/>
              <w:snapToGrid w:val="0"/>
              <w:spacing w:line="216" w:lineRule="auto"/>
              <w:jc w:val="center"/>
              <w:rPr>
                <w:rFonts w:ascii="宋体" w:eastAsia="宋体" w:hAnsi="宋体" w:cs="宋体"/>
                <w:b/>
                <w:bCs/>
                <w:kern w:val="0"/>
                <w:sz w:val="20"/>
                <w:szCs w:val="20"/>
              </w:rPr>
            </w:pPr>
            <w:r w:rsidRPr="00741599">
              <w:rPr>
                <w:rFonts w:ascii="宋体" w:eastAsia="宋体" w:hAnsi="宋体" w:cs="宋体" w:hint="eastAsia"/>
                <w:b/>
                <w:bCs/>
                <w:kern w:val="0"/>
                <w:sz w:val="20"/>
                <w:szCs w:val="20"/>
              </w:rPr>
              <w:t>权力名称</w:t>
            </w:r>
          </w:p>
        </w:tc>
        <w:tc>
          <w:tcPr>
            <w:tcW w:w="6579" w:type="dxa"/>
            <w:vMerge w:val="restart"/>
            <w:shd w:val="clear" w:color="auto" w:fill="auto"/>
            <w:vAlign w:val="center"/>
            <w:hideMark/>
          </w:tcPr>
          <w:p w:rsidR="00741599" w:rsidRPr="00741599" w:rsidRDefault="00741599" w:rsidP="00230BF2">
            <w:pPr>
              <w:widowControl/>
              <w:topLinePunct/>
              <w:snapToGrid w:val="0"/>
              <w:spacing w:line="216" w:lineRule="auto"/>
              <w:jc w:val="center"/>
              <w:rPr>
                <w:rFonts w:ascii="宋体" w:eastAsia="宋体" w:hAnsi="宋体" w:cs="宋体"/>
                <w:b/>
                <w:bCs/>
                <w:kern w:val="0"/>
                <w:sz w:val="20"/>
                <w:szCs w:val="20"/>
              </w:rPr>
            </w:pPr>
            <w:r w:rsidRPr="00741599">
              <w:rPr>
                <w:rFonts w:ascii="宋体" w:eastAsia="宋体" w:hAnsi="宋体" w:cs="宋体" w:hint="eastAsia"/>
                <w:b/>
                <w:bCs/>
                <w:kern w:val="0"/>
                <w:sz w:val="20"/>
                <w:szCs w:val="20"/>
              </w:rPr>
              <w:t>设定依据</w:t>
            </w:r>
          </w:p>
        </w:tc>
        <w:tc>
          <w:tcPr>
            <w:tcW w:w="4605" w:type="dxa"/>
            <w:gridSpan w:val="6"/>
            <w:shd w:val="clear" w:color="auto" w:fill="auto"/>
            <w:noWrap/>
            <w:vAlign w:val="center"/>
            <w:hideMark/>
          </w:tcPr>
          <w:p w:rsidR="00741599" w:rsidRPr="00741599" w:rsidRDefault="00741599" w:rsidP="00230BF2">
            <w:pPr>
              <w:widowControl/>
              <w:topLinePunct/>
              <w:snapToGrid w:val="0"/>
              <w:spacing w:line="216" w:lineRule="auto"/>
              <w:jc w:val="center"/>
              <w:rPr>
                <w:rFonts w:ascii="宋体" w:eastAsia="宋体" w:hAnsi="宋体" w:cs="宋体"/>
                <w:b/>
                <w:bCs/>
                <w:kern w:val="0"/>
                <w:sz w:val="20"/>
                <w:szCs w:val="20"/>
              </w:rPr>
            </w:pPr>
            <w:r w:rsidRPr="00741599">
              <w:rPr>
                <w:rFonts w:ascii="宋体" w:eastAsia="宋体" w:hAnsi="宋体" w:cs="宋体" w:hint="eastAsia"/>
                <w:b/>
                <w:bCs/>
                <w:kern w:val="0"/>
                <w:sz w:val="20"/>
                <w:szCs w:val="20"/>
              </w:rPr>
              <w:t>行使层级和内容</w:t>
            </w:r>
          </w:p>
        </w:tc>
        <w:tc>
          <w:tcPr>
            <w:tcW w:w="910" w:type="dxa"/>
            <w:vMerge w:val="restart"/>
            <w:shd w:val="clear" w:color="auto" w:fill="auto"/>
            <w:noWrap/>
            <w:vAlign w:val="center"/>
            <w:hideMark/>
          </w:tcPr>
          <w:p w:rsidR="00741599" w:rsidRPr="00741599" w:rsidRDefault="00741599" w:rsidP="00230BF2">
            <w:pPr>
              <w:widowControl/>
              <w:topLinePunct/>
              <w:snapToGrid w:val="0"/>
              <w:spacing w:line="216" w:lineRule="auto"/>
              <w:jc w:val="center"/>
              <w:rPr>
                <w:rFonts w:ascii="宋体" w:eastAsia="宋体" w:hAnsi="宋体" w:cs="宋体"/>
                <w:b/>
                <w:bCs/>
                <w:kern w:val="0"/>
                <w:sz w:val="20"/>
                <w:szCs w:val="20"/>
              </w:rPr>
            </w:pPr>
            <w:r w:rsidRPr="00741599">
              <w:rPr>
                <w:rFonts w:ascii="宋体" w:eastAsia="宋体" w:hAnsi="宋体" w:cs="宋体" w:hint="eastAsia"/>
                <w:b/>
                <w:bCs/>
                <w:kern w:val="0"/>
                <w:sz w:val="20"/>
                <w:szCs w:val="20"/>
              </w:rPr>
              <w:t>备注</w:t>
            </w:r>
          </w:p>
        </w:tc>
      </w:tr>
      <w:tr w:rsidR="00741599" w:rsidRPr="00741599" w:rsidTr="00230BF2">
        <w:trPr>
          <w:cantSplit/>
          <w:trHeight w:val="397"/>
          <w:tblHeader/>
          <w:jc w:val="center"/>
        </w:trPr>
        <w:tc>
          <w:tcPr>
            <w:tcW w:w="1114" w:type="dxa"/>
            <w:vMerge/>
            <w:vAlign w:val="center"/>
            <w:hideMark/>
          </w:tcPr>
          <w:p w:rsidR="00741599" w:rsidRPr="00741599" w:rsidRDefault="00741599" w:rsidP="00230BF2">
            <w:pPr>
              <w:widowControl/>
              <w:topLinePunct/>
              <w:snapToGrid w:val="0"/>
              <w:spacing w:line="216" w:lineRule="auto"/>
              <w:jc w:val="left"/>
              <w:rPr>
                <w:rFonts w:ascii="宋体" w:eastAsia="宋体" w:hAnsi="宋体" w:cs="宋体"/>
                <w:b/>
                <w:bCs/>
                <w:kern w:val="0"/>
                <w:sz w:val="20"/>
                <w:szCs w:val="20"/>
              </w:rPr>
            </w:pPr>
          </w:p>
        </w:tc>
        <w:tc>
          <w:tcPr>
            <w:tcW w:w="1908" w:type="dxa"/>
            <w:vMerge/>
            <w:vAlign w:val="center"/>
            <w:hideMark/>
          </w:tcPr>
          <w:p w:rsidR="00741599" w:rsidRPr="00741599" w:rsidRDefault="00741599" w:rsidP="00230BF2">
            <w:pPr>
              <w:widowControl/>
              <w:topLinePunct/>
              <w:snapToGrid w:val="0"/>
              <w:spacing w:line="216" w:lineRule="auto"/>
              <w:jc w:val="left"/>
              <w:rPr>
                <w:rFonts w:ascii="宋体" w:eastAsia="宋体" w:hAnsi="宋体" w:cs="宋体"/>
                <w:b/>
                <w:bCs/>
                <w:kern w:val="0"/>
                <w:sz w:val="20"/>
                <w:szCs w:val="20"/>
              </w:rPr>
            </w:pPr>
          </w:p>
        </w:tc>
        <w:tc>
          <w:tcPr>
            <w:tcW w:w="6579" w:type="dxa"/>
            <w:vMerge/>
            <w:vAlign w:val="center"/>
            <w:hideMark/>
          </w:tcPr>
          <w:p w:rsidR="00741599" w:rsidRPr="00741599" w:rsidRDefault="00741599" w:rsidP="00230BF2">
            <w:pPr>
              <w:widowControl/>
              <w:topLinePunct/>
              <w:snapToGrid w:val="0"/>
              <w:spacing w:line="216" w:lineRule="auto"/>
              <w:jc w:val="left"/>
              <w:rPr>
                <w:rFonts w:ascii="宋体" w:eastAsia="宋体" w:hAnsi="宋体" w:cs="宋体"/>
                <w:b/>
                <w:bCs/>
                <w:kern w:val="0"/>
                <w:sz w:val="20"/>
                <w:szCs w:val="20"/>
              </w:rPr>
            </w:pPr>
          </w:p>
        </w:tc>
        <w:tc>
          <w:tcPr>
            <w:tcW w:w="700" w:type="dxa"/>
            <w:shd w:val="clear" w:color="auto" w:fill="auto"/>
            <w:vAlign w:val="center"/>
            <w:hideMark/>
          </w:tcPr>
          <w:p w:rsidR="00741599" w:rsidRPr="00741599" w:rsidRDefault="00741599" w:rsidP="00230BF2">
            <w:pPr>
              <w:widowControl/>
              <w:topLinePunct/>
              <w:snapToGrid w:val="0"/>
              <w:spacing w:line="216" w:lineRule="auto"/>
              <w:jc w:val="center"/>
              <w:rPr>
                <w:rFonts w:ascii="宋体" w:eastAsia="宋体" w:hAnsi="宋体" w:cs="宋体"/>
                <w:b/>
                <w:bCs/>
                <w:kern w:val="0"/>
                <w:sz w:val="20"/>
                <w:szCs w:val="20"/>
              </w:rPr>
            </w:pPr>
            <w:r w:rsidRPr="00741599">
              <w:rPr>
                <w:rFonts w:ascii="宋体" w:eastAsia="宋体" w:hAnsi="宋体" w:cs="宋体" w:hint="eastAsia"/>
                <w:b/>
                <w:bCs/>
                <w:kern w:val="0"/>
                <w:sz w:val="20"/>
                <w:szCs w:val="20"/>
              </w:rPr>
              <w:t>序号</w:t>
            </w:r>
          </w:p>
        </w:tc>
        <w:tc>
          <w:tcPr>
            <w:tcW w:w="826" w:type="dxa"/>
            <w:shd w:val="clear" w:color="auto" w:fill="auto"/>
            <w:vAlign w:val="center"/>
            <w:hideMark/>
          </w:tcPr>
          <w:p w:rsidR="00741599" w:rsidRPr="00741599" w:rsidRDefault="00741599" w:rsidP="00230BF2">
            <w:pPr>
              <w:widowControl/>
              <w:topLinePunct/>
              <w:snapToGrid w:val="0"/>
              <w:spacing w:line="216" w:lineRule="auto"/>
              <w:jc w:val="center"/>
              <w:rPr>
                <w:rFonts w:ascii="宋体" w:eastAsia="宋体" w:hAnsi="宋体" w:cs="宋体"/>
                <w:b/>
                <w:bCs/>
                <w:kern w:val="0"/>
                <w:sz w:val="20"/>
                <w:szCs w:val="20"/>
              </w:rPr>
            </w:pPr>
            <w:r w:rsidRPr="00741599">
              <w:rPr>
                <w:rFonts w:ascii="宋体" w:eastAsia="宋体" w:hAnsi="宋体" w:cs="宋体" w:hint="eastAsia"/>
                <w:b/>
                <w:bCs/>
                <w:kern w:val="0"/>
                <w:sz w:val="20"/>
                <w:szCs w:val="20"/>
              </w:rPr>
              <w:t>省级</w:t>
            </w:r>
          </w:p>
        </w:tc>
        <w:tc>
          <w:tcPr>
            <w:tcW w:w="671" w:type="dxa"/>
            <w:shd w:val="clear" w:color="auto" w:fill="auto"/>
            <w:vAlign w:val="center"/>
            <w:hideMark/>
          </w:tcPr>
          <w:p w:rsidR="00741599" w:rsidRPr="00741599" w:rsidRDefault="00741599" w:rsidP="00230BF2">
            <w:pPr>
              <w:widowControl/>
              <w:topLinePunct/>
              <w:snapToGrid w:val="0"/>
              <w:spacing w:line="216" w:lineRule="auto"/>
              <w:jc w:val="center"/>
              <w:rPr>
                <w:rFonts w:ascii="宋体" w:eastAsia="宋体" w:hAnsi="宋体" w:cs="宋体"/>
                <w:b/>
                <w:bCs/>
                <w:kern w:val="0"/>
                <w:sz w:val="20"/>
                <w:szCs w:val="20"/>
              </w:rPr>
            </w:pPr>
            <w:r w:rsidRPr="00741599">
              <w:rPr>
                <w:rFonts w:ascii="宋体" w:eastAsia="宋体" w:hAnsi="宋体" w:cs="宋体" w:hint="eastAsia"/>
                <w:b/>
                <w:bCs/>
                <w:kern w:val="0"/>
                <w:sz w:val="20"/>
                <w:szCs w:val="20"/>
              </w:rPr>
              <w:t>序号</w:t>
            </w:r>
          </w:p>
        </w:tc>
        <w:tc>
          <w:tcPr>
            <w:tcW w:w="840" w:type="dxa"/>
            <w:shd w:val="clear" w:color="auto" w:fill="auto"/>
            <w:vAlign w:val="center"/>
            <w:hideMark/>
          </w:tcPr>
          <w:p w:rsidR="00741599" w:rsidRPr="00741599" w:rsidRDefault="00741599" w:rsidP="00230BF2">
            <w:pPr>
              <w:widowControl/>
              <w:topLinePunct/>
              <w:snapToGrid w:val="0"/>
              <w:spacing w:line="216" w:lineRule="auto"/>
              <w:jc w:val="center"/>
              <w:rPr>
                <w:rFonts w:ascii="宋体" w:eastAsia="宋体" w:hAnsi="宋体" w:cs="宋体"/>
                <w:b/>
                <w:bCs/>
                <w:kern w:val="0"/>
                <w:sz w:val="20"/>
                <w:szCs w:val="20"/>
              </w:rPr>
            </w:pPr>
            <w:r w:rsidRPr="00741599">
              <w:rPr>
                <w:rFonts w:ascii="宋体" w:eastAsia="宋体" w:hAnsi="宋体" w:cs="宋体" w:hint="eastAsia"/>
                <w:b/>
                <w:bCs/>
                <w:kern w:val="0"/>
                <w:sz w:val="20"/>
                <w:szCs w:val="20"/>
              </w:rPr>
              <w:t>市级</w:t>
            </w:r>
          </w:p>
        </w:tc>
        <w:tc>
          <w:tcPr>
            <w:tcW w:w="714" w:type="dxa"/>
            <w:shd w:val="clear" w:color="auto" w:fill="auto"/>
            <w:vAlign w:val="center"/>
            <w:hideMark/>
          </w:tcPr>
          <w:p w:rsidR="00741599" w:rsidRPr="00741599" w:rsidRDefault="00741599" w:rsidP="00230BF2">
            <w:pPr>
              <w:widowControl/>
              <w:topLinePunct/>
              <w:snapToGrid w:val="0"/>
              <w:spacing w:line="216" w:lineRule="auto"/>
              <w:jc w:val="center"/>
              <w:rPr>
                <w:rFonts w:ascii="宋体" w:eastAsia="宋体" w:hAnsi="宋体" w:cs="宋体"/>
                <w:b/>
                <w:bCs/>
                <w:kern w:val="0"/>
                <w:sz w:val="20"/>
                <w:szCs w:val="20"/>
              </w:rPr>
            </w:pPr>
            <w:r w:rsidRPr="00741599">
              <w:rPr>
                <w:rFonts w:ascii="宋体" w:eastAsia="宋体" w:hAnsi="宋体" w:cs="宋体" w:hint="eastAsia"/>
                <w:b/>
                <w:bCs/>
                <w:kern w:val="0"/>
                <w:sz w:val="20"/>
                <w:szCs w:val="20"/>
              </w:rPr>
              <w:t>序号</w:t>
            </w:r>
          </w:p>
        </w:tc>
        <w:tc>
          <w:tcPr>
            <w:tcW w:w="854" w:type="dxa"/>
            <w:shd w:val="clear" w:color="auto" w:fill="auto"/>
            <w:vAlign w:val="center"/>
            <w:hideMark/>
          </w:tcPr>
          <w:p w:rsidR="00741599" w:rsidRPr="00741599" w:rsidRDefault="00741599" w:rsidP="00230BF2">
            <w:pPr>
              <w:widowControl/>
              <w:topLinePunct/>
              <w:snapToGrid w:val="0"/>
              <w:spacing w:line="216" w:lineRule="auto"/>
              <w:jc w:val="center"/>
              <w:rPr>
                <w:rFonts w:ascii="宋体" w:eastAsia="宋体" w:hAnsi="宋体" w:cs="宋体"/>
                <w:b/>
                <w:bCs/>
                <w:kern w:val="0"/>
                <w:sz w:val="20"/>
                <w:szCs w:val="20"/>
              </w:rPr>
            </w:pPr>
            <w:r w:rsidRPr="00741599">
              <w:rPr>
                <w:rFonts w:ascii="宋体" w:eastAsia="宋体" w:hAnsi="宋体" w:cs="宋体" w:hint="eastAsia"/>
                <w:b/>
                <w:bCs/>
                <w:kern w:val="0"/>
                <w:sz w:val="20"/>
                <w:szCs w:val="20"/>
              </w:rPr>
              <w:t>县级</w:t>
            </w:r>
          </w:p>
        </w:tc>
        <w:tc>
          <w:tcPr>
            <w:tcW w:w="910" w:type="dxa"/>
            <w:vMerge/>
            <w:vAlign w:val="center"/>
            <w:hideMark/>
          </w:tcPr>
          <w:p w:rsidR="00741599" w:rsidRPr="00741599" w:rsidRDefault="00741599" w:rsidP="00230BF2">
            <w:pPr>
              <w:widowControl/>
              <w:topLinePunct/>
              <w:snapToGrid w:val="0"/>
              <w:spacing w:line="216" w:lineRule="auto"/>
              <w:jc w:val="left"/>
              <w:rPr>
                <w:rFonts w:ascii="宋体" w:eastAsia="宋体" w:hAnsi="宋体" w:cs="宋体"/>
                <w:b/>
                <w:bCs/>
                <w:kern w:val="0"/>
                <w:sz w:val="20"/>
                <w:szCs w:val="20"/>
              </w:rPr>
            </w:pPr>
          </w:p>
        </w:tc>
      </w:tr>
      <w:tr w:rsidR="00741599" w:rsidRPr="00741599" w:rsidTr="00230BF2">
        <w:trPr>
          <w:cantSplit/>
          <w:trHeight w:val="397"/>
          <w:jc w:val="center"/>
        </w:trPr>
        <w:tc>
          <w:tcPr>
            <w:tcW w:w="1114" w:type="dxa"/>
            <w:shd w:val="clear" w:color="auto" w:fill="auto"/>
            <w:vAlign w:val="center"/>
            <w:hideMark/>
          </w:tcPr>
          <w:p w:rsidR="00741599" w:rsidRPr="00741599" w:rsidRDefault="00741599" w:rsidP="00230BF2">
            <w:pPr>
              <w:widowControl/>
              <w:topLinePunct/>
              <w:snapToGrid w:val="0"/>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1000532000</w:t>
            </w:r>
          </w:p>
        </w:tc>
        <w:tc>
          <w:tcPr>
            <w:tcW w:w="1908" w:type="dxa"/>
            <w:shd w:val="clear" w:color="auto" w:fill="auto"/>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通知纠正定密、变更、解密不当</w:t>
            </w:r>
          </w:p>
        </w:tc>
        <w:tc>
          <w:tcPr>
            <w:tcW w:w="6579" w:type="dxa"/>
            <w:shd w:val="clear" w:color="auto" w:fill="auto"/>
            <w:vAlign w:val="center"/>
            <w:hideMark/>
          </w:tcPr>
          <w:p w:rsidR="00741599" w:rsidRPr="00741599" w:rsidRDefault="00741599" w:rsidP="00230BF2">
            <w:pPr>
              <w:widowControl/>
              <w:topLinePunct/>
              <w:snapToGrid w:val="0"/>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【法律】《中华人民共和国保守国家秘密法》</w:t>
            </w:r>
            <w:r w:rsidRPr="00741599">
              <w:rPr>
                <w:rFonts w:ascii="Times New Roman" w:eastAsia="仿宋_GB2312" w:hAnsi="Times New Roman" w:cs="宋体" w:hint="eastAsia"/>
                <w:kern w:val="0"/>
                <w:sz w:val="20"/>
                <w:szCs w:val="20"/>
              </w:rPr>
              <w:br/>
              <w:t xml:space="preserve">   </w:t>
            </w:r>
            <w:r w:rsidRPr="00741599">
              <w:rPr>
                <w:rFonts w:ascii="黑体" w:eastAsia="黑体" w:hAnsi="黑体" w:cs="宋体" w:hint="eastAsia"/>
                <w:kern w:val="0"/>
                <w:sz w:val="20"/>
                <w:szCs w:val="20"/>
              </w:rPr>
              <w:t xml:space="preserve"> 第四十三条</w:t>
            </w:r>
            <w:r>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保密行政管理部门发现国家秘密确定、变更或者解除不当的，应当及时通知有关机关、单位予以纠正。</w:t>
            </w:r>
            <w:r w:rsidRPr="00741599">
              <w:rPr>
                <w:rFonts w:ascii="Times New Roman" w:eastAsia="仿宋_GB2312" w:hAnsi="Times New Roman" w:cs="宋体" w:hint="eastAsia"/>
                <w:kern w:val="0"/>
                <w:sz w:val="20"/>
                <w:szCs w:val="20"/>
              </w:rPr>
              <w:br/>
            </w:r>
            <w:r w:rsidRPr="00741599">
              <w:rPr>
                <w:rFonts w:ascii="Times New Roman" w:eastAsia="仿宋_GB2312" w:hAnsi="Times New Roman" w:cs="宋体" w:hint="eastAsia"/>
                <w:kern w:val="0"/>
                <w:sz w:val="20"/>
                <w:szCs w:val="20"/>
              </w:rPr>
              <w:t>【规范性文件】《国家秘密定密管理暂行规定》（国家保密局令</w:t>
            </w:r>
            <w:r w:rsidRPr="00741599">
              <w:rPr>
                <w:rFonts w:ascii="Times New Roman" w:eastAsia="仿宋_GB2312" w:hAnsi="Times New Roman" w:cs="宋体" w:hint="eastAsia"/>
                <w:kern w:val="0"/>
                <w:sz w:val="20"/>
                <w:szCs w:val="20"/>
              </w:rPr>
              <w:t>2014</w:t>
            </w:r>
            <w:r w:rsidRPr="00741599">
              <w:rPr>
                <w:rFonts w:ascii="Times New Roman" w:eastAsia="仿宋_GB2312" w:hAnsi="Times New Roman" w:cs="宋体" w:hint="eastAsia"/>
                <w:kern w:val="0"/>
                <w:sz w:val="20"/>
                <w:szCs w:val="20"/>
              </w:rPr>
              <w:t>年第</w:t>
            </w:r>
            <w:r w:rsidRPr="00741599">
              <w:rPr>
                <w:rFonts w:ascii="Times New Roman" w:eastAsia="仿宋_GB2312" w:hAnsi="Times New Roman" w:cs="宋体" w:hint="eastAsia"/>
                <w:kern w:val="0"/>
                <w:sz w:val="20"/>
                <w:szCs w:val="20"/>
              </w:rPr>
              <w:t>1</w:t>
            </w:r>
            <w:r w:rsidRPr="00741599">
              <w:rPr>
                <w:rFonts w:ascii="Times New Roman" w:eastAsia="仿宋_GB2312" w:hAnsi="Times New Roman" w:cs="宋体" w:hint="eastAsia"/>
                <w:kern w:val="0"/>
                <w:sz w:val="20"/>
                <w:szCs w:val="20"/>
              </w:rPr>
              <w:t>号公布）</w:t>
            </w:r>
            <w:r w:rsidRPr="00741599">
              <w:rPr>
                <w:rFonts w:ascii="Times New Roman" w:eastAsia="仿宋_GB2312" w:hAnsi="Times New Roman" w:cs="宋体" w:hint="eastAsia"/>
                <w:kern w:val="0"/>
                <w:sz w:val="20"/>
                <w:szCs w:val="20"/>
              </w:rPr>
              <w:br/>
              <w:t xml:space="preserve">    </w:t>
            </w:r>
            <w:r w:rsidRPr="00741599">
              <w:rPr>
                <w:rFonts w:ascii="黑体" w:eastAsia="黑体" w:hAnsi="黑体" w:cs="宋体" w:hint="eastAsia"/>
                <w:kern w:val="0"/>
                <w:sz w:val="20"/>
                <w:szCs w:val="20"/>
              </w:rPr>
              <w:t>第四十一条</w:t>
            </w:r>
            <w:r>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保密行政管理部门应当依法对机关、单位定密工作进行指导、监督和检查，对发现的问题及时纠正或者责令整改。</w:t>
            </w:r>
          </w:p>
        </w:tc>
        <w:tc>
          <w:tcPr>
            <w:tcW w:w="700"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b/>
                <w:bCs/>
                <w:kern w:val="0"/>
                <w:sz w:val="20"/>
                <w:szCs w:val="20"/>
              </w:rPr>
            </w:pPr>
            <w:r w:rsidRPr="00741599">
              <w:rPr>
                <w:rFonts w:ascii="Times New Roman" w:eastAsia="仿宋_GB2312" w:hAnsi="Times New Roman" w:cs="宋体" w:hint="eastAsia"/>
                <w:b/>
                <w:bCs/>
                <w:kern w:val="0"/>
                <w:sz w:val="20"/>
                <w:szCs w:val="20"/>
              </w:rPr>
              <w:t>1</w:t>
            </w:r>
          </w:p>
        </w:tc>
        <w:tc>
          <w:tcPr>
            <w:tcW w:w="826"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通知纠正定密、变更、解密不当</w:t>
            </w:r>
          </w:p>
        </w:tc>
        <w:tc>
          <w:tcPr>
            <w:tcW w:w="671"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b/>
                <w:bCs/>
                <w:kern w:val="0"/>
                <w:sz w:val="20"/>
                <w:szCs w:val="20"/>
              </w:rPr>
            </w:pPr>
            <w:r w:rsidRPr="00741599">
              <w:rPr>
                <w:rFonts w:ascii="Times New Roman" w:eastAsia="仿宋_GB2312" w:hAnsi="Times New Roman" w:cs="宋体" w:hint="eastAsia"/>
                <w:b/>
                <w:bCs/>
                <w:kern w:val="0"/>
                <w:sz w:val="20"/>
                <w:szCs w:val="20"/>
              </w:rPr>
              <w:t>1</w:t>
            </w:r>
          </w:p>
        </w:tc>
        <w:tc>
          <w:tcPr>
            <w:tcW w:w="840"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通知纠正定密、变更、解密不当</w:t>
            </w:r>
          </w:p>
        </w:tc>
        <w:tc>
          <w:tcPr>
            <w:tcW w:w="714"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b/>
                <w:bCs/>
                <w:kern w:val="0"/>
                <w:sz w:val="20"/>
                <w:szCs w:val="20"/>
              </w:rPr>
            </w:pPr>
            <w:r w:rsidRPr="00741599">
              <w:rPr>
                <w:rFonts w:ascii="Times New Roman" w:eastAsia="仿宋_GB2312" w:hAnsi="Times New Roman" w:cs="宋体" w:hint="eastAsia"/>
                <w:b/>
                <w:bCs/>
                <w:kern w:val="0"/>
                <w:sz w:val="20"/>
                <w:szCs w:val="20"/>
              </w:rPr>
              <w:t>1</w:t>
            </w:r>
          </w:p>
        </w:tc>
        <w:tc>
          <w:tcPr>
            <w:tcW w:w="854"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通知纠正定密、变更、解密不当</w:t>
            </w:r>
          </w:p>
        </w:tc>
        <w:tc>
          <w:tcPr>
            <w:tcW w:w="910" w:type="dxa"/>
            <w:shd w:val="clear" w:color="auto" w:fill="auto"/>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处置过程涉密</w:t>
            </w:r>
          </w:p>
        </w:tc>
      </w:tr>
      <w:tr w:rsidR="00741599" w:rsidRPr="00741599" w:rsidTr="00230BF2">
        <w:trPr>
          <w:cantSplit/>
          <w:trHeight w:val="397"/>
          <w:jc w:val="center"/>
        </w:trPr>
        <w:tc>
          <w:tcPr>
            <w:tcW w:w="1114" w:type="dxa"/>
            <w:shd w:val="clear" w:color="auto" w:fill="auto"/>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1000533000</w:t>
            </w:r>
          </w:p>
        </w:tc>
        <w:tc>
          <w:tcPr>
            <w:tcW w:w="1908" w:type="dxa"/>
            <w:shd w:val="clear" w:color="auto" w:fill="auto"/>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审查批准业务主管部门不明确的机关单位国家秘密载体出境</w:t>
            </w:r>
          </w:p>
        </w:tc>
        <w:tc>
          <w:tcPr>
            <w:tcW w:w="6579" w:type="dxa"/>
            <w:shd w:val="clear" w:color="auto" w:fill="auto"/>
            <w:vAlign w:val="center"/>
            <w:hideMark/>
          </w:tcPr>
          <w:p w:rsidR="00741599" w:rsidRPr="00741599" w:rsidRDefault="00741599" w:rsidP="00230BF2">
            <w:pPr>
              <w:widowControl/>
              <w:topLinePunct/>
              <w:snapToGrid w:val="0"/>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【法律】《中华人民共和国保守国家秘密法》</w:t>
            </w:r>
            <w:r w:rsidRPr="00741599">
              <w:rPr>
                <w:rFonts w:ascii="Times New Roman" w:eastAsia="仿宋_GB2312" w:hAnsi="Times New Roman" w:cs="宋体" w:hint="eastAsia"/>
                <w:kern w:val="0"/>
                <w:sz w:val="20"/>
                <w:szCs w:val="20"/>
              </w:rPr>
              <w:br/>
            </w:r>
            <w:r>
              <w:rPr>
                <w:rFonts w:ascii="黑体" w:eastAsia="黑体" w:hAnsi="黑体" w:cs="宋体" w:hint="eastAsia"/>
                <w:kern w:val="0"/>
                <w:sz w:val="20"/>
                <w:szCs w:val="20"/>
              </w:rPr>
              <w:t xml:space="preserve">    </w:t>
            </w:r>
            <w:r w:rsidRPr="00741599">
              <w:rPr>
                <w:rFonts w:ascii="黑体" w:eastAsia="黑体" w:hAnsi="黑体" w:cs="宋体" w:hint="eastAsia"/>
                <w:kern w:val="0"/>
                <w:sz w:val="20"/>
                <w:szCs w:val="20"/>
              </w:rPr>
              <w:t>第二十五条</w:t>
            </w:r>
            <w:r>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机关、单位应当加强对国家秘密载体的管理，任何组织和个人不得有下列行为：</w:t>
            </w:r>
            <w:r>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（一）非法获取、持有国家秘密载体；</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（二）买卖、转送或者私自销毁国家秘密载体；</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（三）通过普通邮政、快递等无保密措施的渠道传递国家秘密载体；</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（四）邮寄、托运国家秘密载体出境；</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（五）未经有关主管部门批准，携带、传递国家秘密载体出境。</w:t>
            </w:r>
            <w:r w:rsidRPr="00741599">
              <w:rPr>
                <w:rFonts w:ascii="Times New Roman" w:eastAsia="仿宋_GB2312" w:hAnsi="Times New Roman" w:cs="宋体" w:hint="eastAsia"/>
                <w:kern w:val="0"/>
                <w:sz w:val="20"/>
                <w:szCs w:val="20"/>
              </w:rPr>
              <w:br/>
            </w:r>
            <w:r w:rsidRPr="00741599">
              <w:rPr>
                <w:rFonts w:ascii="Times New Roman" w:eastAsia="仿宋_GB2312" w:hAnsi="Times New Roman" w:cs="宋体" w:hint="eastAsia"/>
                <w:kern w:val="0"/>
                <w:sz w:val="20"/>
                <w:szCs w:val="20"/>
              </w:rPr>
              <w:t>【法规】《中华人民共和国保守国家秘密法实施条例》</w:t>
            </w:r>
            <w:r w:rsidRPr="00741599">
              <w:rPr>
                <w:rFonts w:ascii="Times New Roman" w:eastAsia="仿宋_GB2312" w:hAnsi="Times New Roman" w:cs="宋体" w:hint="eastAsia"/>
                <w:kern w:val="0"/>
                <w:sz w:val="20"/>
                <w:szCs w:val="20"/>
              </w:rPr>
              <w:br/>
            </w:r>
            <w:r>
              <w:rPr>
                <w:rFonts w:ascii="Times New Roman" w:eastAsia="仿宋_GB2312" w:hAnsi="Times New Roman" w:cs="宋体" w:hint="eastAsia"/>
                <w:kern w:val="0"/>
                <w:sz w:val="20"/>
                <w:szCs w:val="20"/>
              </w:rPr>
              <w:t xml:space="preserve">    </w:t>
            </w:r>
            <w:r w:rsidRPr="00741599">
              <w:rPr>
                <w:rFonts w:ascii="黑体" w:eastAsia="黑体" w:hAnsi="黑体" w:cs="宋体" w:hint="eastAsia"/>
                <w:kern w:val="0"/>
                <w:sz w:val="20"/>
                <w:szCs w:val="20"/>
              </w:rPr>
              <w:t>第二十一条</w:t>
            </w:r>
            <w:r w:rsidRPr="00741599">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国家秘密载体管理应当遵守下列规定：</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（一）制作国家秘密载体，应当由机关、单位或者经保密行政管理部门保密审查合格的单位承担，制作场所应当符合保密要求。</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（二）收发国家秘密载体，应当履行清点、编号、登记、签收手续。</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（三）传递国家秘密载体，应当通过机要交通、机要通信或者其他符合保密要求的方式进行。</w:t>
            </w:r>
            <w:r>
              <w:rPr>
                <w:rFonts w:ascii="Times New Roman" w:eastAsia="仿宋_GB2312" w:hAnsi="Times New Roman" w:cs="宋体" w:hint="eastAsia"/>
                <w:kern w:val="0"/>
                <w:sz w:val="20"/>
                <w:szCs w:val="20"/>
              </w:rPr>
              <w:t>…………</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（七）携带国家秘密载体外出，应当符合国家保密规定，并采取可靠的保密措施；携带国家秘密载体出境的，应当按照国家保密规定办理批准和携带手续。</w:t>
            </w:r>
            <w:r w:rsidRPr="00741599">
              <w:rPr>
                <w:rFonts w:ascii="Times New Roman" w:eastAsia="仿宋_GB2312" w:hAnsi="Times New Roman" w:cs="宋体" w:hint="eastAsia"/>
                <w:kern w:val="0"/>
                <w:sz w:val="20"/>
                <w:szCs w:val="20"/>
              </w:rPr>
              <w:br/>
            </w:r>
            <w:r w:rsidRPr="00741599">
              <w:rPr>
                <w:rFonts w:ascii="Times New Roman" w:eastAsia="仿宋_GB2312" w:hAnsi="Times New Roman" w:cs="宋体" w:hint="eastAsia"/>
                <w:kern w:val="0"/>
                <w:sz w:val="20"/>
                <w:szCs w:val="20"/>
              </w:rPr>
              <w:t>【规章】《国家秘密载体出境保密管理规定》</w:t>
            </w:r>
            <w:r w:rsidRPr="00741599">
              <w:rPr>
                <w:rFonts w:ascii="Times New Roman" w:eastAsia="仿宋_GB2312" w:hAnsi="Times New Roman" w:cs="宋体" w:hint="eastAsia"/>
                <w:kern w:val="0"/>
                <w:sz w:val="20"/>
                <w:szCs w:val="20"/>
              </w:rPr>
              <w:br/>
            </w:r>
            <w:r>
              <w:rPr>
                <w:rFonts w:ascii="Times New Roman" w:eastAsia="仿宋_GB2312" w:hAnsi="Times New Roman" w:cs="宋体" w:hint="eastAsia"/>
                <w:kern w:val="0"/>
                <w:sz w:val="20"/>
                <w:szCs w:val="20"/>
              </w:rPr>
              <w:t xml:space="preserve">    </w:t>
            </w:r>
            <w:r w:rsidRPr="00741599">
              <w:rPr>
                <w:rFonts w:ascii="黑体" w:eastAsia="黑体" w:hAnsi="黑体" w:cs="宋体" w:hint="eastAsia"/>
                <w:kern w:val="0"/>
                <w:sz w:val="20"/>
                <w:szCs w:val="20"/>
              </w:rPr>
              <w:t>第七条</w:t>
            </w:r>
            <w:r w:rsidRPr="00741599">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中央国家机关、中央管理企业携带、传递国家秘密载体出境，由本机关、本单位审查批准。</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地方各级机关、单位携带、传递国家秘密载体出境，由所在地省（自治区、省辖市）有关业务主管部门审查批准。业务主管部门不明确的，由所在地省（自治区、直辖市）保密行政管理部门审查批准。</w:t>
            </w:r>
          </w:p>
        </w:tc>
        <w:tc>
          <w:tcPr>
            <w:tcW w:w="700"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2</w:t>
            </w:r>
          </w:p>
        </w:tc>
        <w:tc>
          <w:tcPr>
            <w:tcW w:w="826"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审查批准业务主管部门不明确的机关单位国家秘密载体出境</w:t>
            </w:r>
          </w:p>
        </w:tc>
        <w:tc>
          <w:tcPr>
            <w:tcW w:w="671"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c>
          <w:tcPr>
            <w:tcW w:w="840"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c>
          <w:tcPr>
            <w:tcW w:w="714"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c>
          <w:tcPr>
            <w:tcW w:w="854" w:type="dxa"/>
            <w:shd w:val="clear" w:color="auto" w:fill="auto"/>
            <w:tcMar>
              <w:left w:w="0" w:type="dxa"/>
              <w:right w:w="0" w:type="dxa"/>
            </w:tcMar>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c>
          <w:tcPr>
            <w:tcW w:w="910" w:type="dxa"/>
            <w:shd w:val="clear" w:color="auto" w:fill="auto"/>
            <w:vAlign w:val="center"/>
            <w:hideMark/>
          </w:tcPr>
          <w:p w:rsidR="00741599" w:rsidRPr="00741599" w:rsidRDefault="00741599" w:rsidP="00230BF2">
            <w:pPr>
              <w:widowControl/>
              <w:topLinePunct/>
              <w:snapToGrid w:val="0"/>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处置过程涉密</w:t>
            </w:r>
          </w:p>
        </w:tc>
      </w:tr>
      <w:tr w:rsidR="00741599" w:rsidRPr="00741599" w:rsidTr="00230BF2">
        <w:trPr>
          <w:cantSplit/>
          <w:trHeight w:val="397"/>
          <w:jc w:val="center"/>
        </w:trPr>
        <w:tc>
          <w:tcPr>
            <w:tcW w:w="1114" w:type="dxa"/>
            <w:shd w:val="clear" w:color="auto" w:fill="auto"/>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lastRenderedPageBreak/>
              <w:t>1000534000</w:t>
            </w:r>
          </w:p>
        </w:tc>
        <w:tc>
          <w:tcPr>
            <w:tcW w:w="1908" w:type="dxa"/>
            <w:shd w:val="clear" w:color="auto" w:fill="auto"/>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涉密信息系统投入使用前的保密审查</w:t>
            </w:r>
          </w:p>
        </w:tc>
        <w:tc>
          <w:tcPr>
            <w:tcW w:w="6579" w:type="dxa"/>
            <w:shd w:val="clear" w:color="auto" w:fill="auto"/>
            <w:vAlign w:val="center"/>
            <w:hideMark/>
          </w:tcPr>
          <w:p w:rsidR="00741599" w:rsidRPr="00741599" w:rsidRDefault="00741599" w:rsidP="00230BF2">
            <w:pPr>
              <w:widowControl/>
              <w:topLinePunct/>
              <w:snapToGrid w:val="0"/>
              <w:spacing w:line="209" w:lineRule="auto"/>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【法律】《中华人民共和国保守国家秘密法》</w:t>
            </w:r>
            <w:r w:rsidRPr="00741599">
              <w:rPr>
                <w:rFonts w:ascii="Times New Roman" w:eastAsia="仿宋_GB2312" w:hAnsi="Times New Roman" w:cs="宋体" w:hint="eastAsia"/>
                <w:kern w:val="0"/>
                <w:sz w:val="20"/>
                <w:szCs w:val="20"/>
              </w:rPr>
              <w:br/>
              <w:t xml:space="preserve">    </w:t>
            </w:r>
            <w:r w:rsidRPr="00741599">
              <w:rPr>
                <w:rFonts w:ascii="黑体" w:eastAsia="黑体" w:hAnsi="黑体" w:cs="宋体" w:hint="eastAsia"/>
                <w:kern w:val="0"/>
                <w:sz w:val="20"/>
                <w:szCs w:val="20"/>
              </w:rPr>
              <w:t>第二十三条</w:t>
            </w:r>
            <w:r>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涉密信息系统应当按照国家保密标准配备保密设施、设备。保密设施、设备应当与涉密信息系统同步规划，同步建设，同步运行。涉密信息系统应当按照规定，经检查合格后，方可投入使用。</w:t>
            </w:r>
            <w:r w:rsidRPr="00741599">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br/>
            </w:r>
            <w:r w:rsidRPr="00741599">
              <w:rPr>
                <w:rFonts w:ascii="Times New Roman" w:eastAsia="仿宋_GB2312" w:hAnsi="Times New Roman" w:cs="宋体" w:hint="eastAsia"/>
                <w:kern w:val="0"/>
                <w:sz w:val="20"/>
                <w:szCs w:val="20"/>
              </w:rPr>
              <w:t>【行政法规】《中华人民共和国保守国家秘密法实施条例》</w:t>
            </w:r>
            <w:r w:rsidRPr="00741599">
              <w:rPr>
                <w:rFonts w:ascii="Times New Roman" w:eastAsia="仿宋_GB2312" w:hAnsi="Times New Roman" w:cs="宋体" w:hint="eastAsia"/>
                <w:kern w:val="0"/>
                <w:sz w:val="20"/>
                <w:szCs w:val="20"/>
              </w:rPr>
              <w:t>(</w:t>
            </w:r>
            <w:r w:rsidRPr="00741599">
              <w:rPr>
                <w:rFonts w:ascii="Times New Roman" w:eastAsia="仿宋_GB2312" w:hAnsi="Times New Roman" w:cs="宋体" w:hint="eastAsia"/>
                <w:kern w:val="0"/>
                <w:sz w:val="20"/>
                <w:szCs w:val="20"/>
              </w:rPr>
              <w:t>国务院令第</w:t>
            </w:r>
            <w:r w:rsidRPr="00741599">
              <w:rPr>
                <w:rFonts w:ascii="Times New Roman" w:eastAsia="仿宋_GB2312" w:hAnsi="Times New Roman" w:cs="宋体" w:hint="eastAsia"/>
                <w:kern w:val="0"/>
                <w:sz w:val="20"/>
                <w:szCs w:val="20"/>
              </w:rPr>
              <w:t>646</w:t>
            </w:r>
            <w:r w:rsidRPr="00741599">
              <w:rPr>
                <w:rFonts w:ascii="Times New Roman" w:eastAsia="仿宋_GB2312" w:hAnsi="Times New Roman" w:cs="宋体" w:hint="eastAsia"/>
                <w:kern w:val="0"/>
                <w:sz w:val="20"/>
                <w:szCs w:val="20"/>
              </w:rPr>
              <w:t>号</w:t>
            </w:r>
            <w:r w:rsidRPr="00741599">
              <w:rPr>
                <w:rFonts w:ascii="Times New Roman" w:eastAsia="仿宋_GB2312" w:hAnsi="Times New Roman" w:cs="宋体" w:hint="eastAsia"/>
                <w:kern w:val="0"/>
                <w:sz w:val="20"/>
                <w:szCs w:val="20"/>
              </w:rPr>
              <w:t>)</w:t>
            </w:r>
            <w:r w:rsidRPr="00741599">
              <w:rPr>
                <w:rFonts w:ascii="Times New Roman" w:eastAsia="仿宋_GB2312" w:hAnsi="Times New Roman" w:cs="宋体" w:hint="eastAsia"/>
                <w:kern w:val="0"/>
                <w:sz w:val="20"/>
                <w:szCs w:val="20"/>
              </w:rPr>
              <w:br/>
              <w:t xml:space="preserve">    </w:t>
            </w:r>
            <w:r w:rsidRPr="00741599">
              <w:rPr>
                <w:rFonts w:ascii="黑体" w:eastAsia="黑体" w:hAnsi="黑体" w:cs="宋体" w:hint="eastAsia"/>
                <w:kern w:val="0"/>
                <w:sz w:val="20"/>
                <w:szCs w:val="20"/>
              </w:rPr>
              <w:t>第二十四条</w:t>
            </w:r>
            <w:r>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涉密信息系统应当由国家保密行政管理部门设立或者授权的保密测评机构进行检测评估，并经设区的市、自治州级以上保密行政管理部门审查合格，方可投入使用。</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其他依据涉密不提供</w:t>
            </w:r>
          </w:p>
        </w:tc>
        <w:tc>
          <w:tcPr>
            <w:tcW w:w="700" w:type="dxa"/>
            <w:shd w:val="clear" w:color="auto" w:fill="auto"/>
            <w:tcMar>
              <w:left w:w="0" w:type="dxa"/>
              <w:right w:w="0" w:type="dxa"/>
            </w:tcMar>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3</w:t>
            </w:r>
          </w:p>
        </w:tc>
        <w:tc>
          <w:tcPr>
            <w:tcW w:w="826" w:type="dxa"/>
            <w:shd w:val="clear" w:color="auto" w:fill="auto"/>
            <w:tcMar>
              <w:left w:w="0" w:type="dxa"/>
              <w:right w:w="0" w:type="dxa"/>
            </w:tcMar>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省直机关及其所属单位、国防武器装备科研生产二、三级保密资格单位涉密信息系统投入使用前的保密审查</w:t>
            </w:r>
          </w:p>
        </w:tc>
        <w:tc>
          <w:tcPr>
            <w:tcW w:w="671" w:type="dxa"/>
            <w:shd w:val="clear" w:color="auto" w:fill="auto"/>
            <w:tcMar>
              <w:left w:w="0" w:type="dxa"/>
              <w:right w:w="0" w:type="dxa"/>
            </w:tcMar>
            <w:vAlign w:val="center"/>
            <w:hideMark/>
          </w:tcPr>
          <w:p w:rsidR="00741599" w:rsidRPr="00741599" w:rsidRDefault="00E404A6" w:rsidP="00230BF2">
            <w:pPr>
              <w:widowControl/>
              <w:topLinePunct/>
              <w:snapToGrid w:val="0"/>
              <w:spacing w:line="209" w:lineRule="auto"/>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p>
        </w:tc>
        <w:tc>
          <w:tcPr>
            <w:tcW w:w="840" w:type="dxa"/>
            <w:shd w:val="clear" w:color="auto" w:fill="auto"/>
            <w:tcMar>
              <w:left w:w="0" w:type="dxa"/>
              <w:right w:w="0" w:type="dxa"/>
            </w:tcMar>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市（地）、县直机关及其所属单位涉密信息系统投入使用前的保密审查</w:t>
            </w:r>
          </w:p>
        </w:tc>
        <w:tc>
          <w:tcPr>
            <w:tcW w:w="714" w:type="dxa"/>
            <w:shd w:val="clear" w:color="auto" w:fill="auto"/>
            <w:noWrap/>
            <w:tcMar>
              <w:left w:w="0" w:type="dxa"/>
              <w:right w:w="0" w:type="dxa"/>
            </w:tcMar>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c>
          <w:tcPr>
            <w:tcW w:w="854" w:type="dxa"/>
            <w:shd w:val="clear" w:color="auto" w:fill="auto"/>
            <w:tcMar>
              <w:left w:w="0" w:type="dxa"/>
              <w:right w:w="0" w:type="dxa"/>
            </w:tcMar>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c>
          <w:tcPr>
            <w:tcW w:w="910" w:type="dxa"/>
            <w:shd w:val="clear" w:color="auto" w:fill="auto"/>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处置过程涉密</w:t>
            </w:r>
          </w:p>
        </w:tc>
      </w:tr>
      <w:tr w:rsidR="00741599" w:rsidRPr="00741599" w:rsidTr="00230BF2">
        <w:trPr>
          <w:cantSplit/>
          <w:trHeight w:val="397"/>
          <w:jc w:val="center"/>
        </w:trPr>
        <w:tc>
          <w:tcPr>
            <w:tcW w:w="1114" w:type="dxa"/>
            <w:shd w:val="clear" w:color="auto" w:fill="auto"/>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c>
          <w:tcPr>
            <w:tcW w:w="1908" w:type="dxa"/>
            <w:shd w:val="clear" w:color="auto" w:fill="auto"/>
            <w:noWrap/>
            <w:vAlign w:val="center"/>
            <w:hideMark/>
          </w:tcPr>
          <w:p w:rsidR="00741599" w:rsidRPr="00741599" w:rsidRDefault="00741599" w:rsidP="00230BF2">
            <w:pPr>
              <w:widowControl/>
              <w:topLinePunct/>
              <w:snapToGrid w:val="0"/>
              <w:spacing w:line="209" w:lineRule="auto"/>
              <w:rPr>
                <w:rFonts w:ascii="Times New Roman" w:eastAsia="仿宋_GB2312" w:hAnsi="Times New Roman" w:cs="宋体"/>
                <w:kern w:val="0"/>
                <w:szCs w:val="21"/>
              </w:rPr>
            </w:pPr>
            <w:r w:rsidRPr="00741599">
              <w:rPr>
                <w:rFonts w:ascii="Times New Roman" w:eastAsia="仿宋_GB2312" w:hAnsi="Times New Roman" w:cs="宋体" w:hint="eastAsia"/>
                <w:kern w:val="0"/>
                <w:szCs w:val="21"/>
              </w:rPr>
              <w:t>定密授权备案</w:t>
            </w:r>
          </w:p>
        </w:tc>
        <w:tc>
          <w:tcPr>
            <w:tcW w:w="6579" w:type="dxa"/>
            <w:shd w:val="clear" w:color="auto" w:fill="auto"/>
            <w:vAlign w:val="center"/>
            <w:hideMark/>
          </w:tcPr>
          <w:p w:rsidR="00741599" w:rsidRPr="00741599" w:rsidRDefault="00741599" w:rsidP="00230BF2">
            <w:pPr>
              <w:widowControl/>
              <w:topLinePunct/>
              <w:snapToGrid w:val="0"/>
              <w:spacing w:line="209" w:lineRule="auto"/>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【法规】《中华人民共和国保守国家秘密法实施条例》</w:t>
            </w:r>
            <w:r w:rsidRPr="00741599">
              <w:rPr>
                <w:rFonts w:ascii="Times New Roman" w:eastAsia="仿宋_GB2312" w:hAnsi="Times New Roman" w:cs="宋体" w:hint="eastAsia"/>
                <w:kern w:val="0"/>
                <w:sz w:val="20"/>
                <w:szCs w:val="20"/>
              </w:rPr>
              <w:br/>
              <w:t xml:space="preserve">  </w:t>
            </w:r>
            <w:r>
              <w:rPr>
                <w:rFonts w:ascii="Times New Roman" w:eastAsia="仿宋_GB2312" w:hAnsi="Times New Roman" w:cs="宋体" w:hint="eastAsia"/>
                <w:kern w:val="0"/>
                <w:sz w:val="20"/>
                <w:szCs w:val="20"/>
              </w:rPr>
              <w:t xml:space="preserve">  </w:t>
            </w:r>
            <w:r w:rsidRPr="00741599">
              <w:rPr>
                <w:rFonts w:ascii="黑体" w:eastAsia="黑体" w:hAnsi="黑体" w:cs="宋体" w:hint="eastAsia"/>
                <w:kern w:val="0"/>
                <w:sz w:val="20"/>
                <w:szCs w:val="20"/>
              </w:rPr>
              <w:t>第十一条</w:t>
            </w:r>
            <w:r w:rsidRPr="00741599">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中央国家机关、省级机关以及设区的市、自治州级机关可以根据保密工作需要或者有关机关、单位的申请。在国家保密行政管理部门规定的定密权限、授权范围内作出定密授权。</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定密授权应当以书面形式作出。授权机关应当对被授权机关、单位履行定密授权的情况进行监督。</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中央国家机关、省级机关作出的授权，报国家保密行政管理部门备案；设区的市、自治州级机关作出的授权，报省、自治区、直辖市保密行政管理部门备案。</w:t>
            </w:r>
            <w:r w:rsidRPr="00741599">
              <w:rPr>
                <w:rFonts w:ascii="Times New Roman" w:eastAsia="仿宋_GB2312" w:hAnsi="Times New Roman" w:cs="宋体" w:hint="eastAsia"/>
                <w:kern w:val="0"/>
                <w:sz w:val="20"/>
                <w:szCs w:val="20"/>
              </w:rPr>
              <w:br/>
            </w:r>
            <w:r w:rsidRPr="00741599">
              <w:rPr>
                <w:rFonts w:ascii="Times New Roman" w:eastAsia="仿宋_GB2312" w:hAnsi="Times New Roman" w:cs="宋体" w:hint="eastAsia"/>
                <w:kern w:val="0"/>
                <w:sz w:val="20"/>
                <w:szCs w:val="20"/>
              </w:rPr>
              <w:t>【规章】</w:t>
            </w:r>
            <w:r w:rsidRPr="00741599">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《国家秘密定密管理暂行规定》</w:t>
            </w:r>
            <w:r w:rsidRPr="00741599">
              <w:rPr>
                <w:rFonts w:ascii="Times New Roman" w:eastAsia="仿宋_GB2312" w:hAnsi="Times New Roman" w:cs="宋体" w:hint="eastAsia"/>
                <w:kern w:val="0"/>
                <w:sz w:val="20"/>
                <w:szCs w:val="20"/>
              </w:rPr>
              <w:br/>
            </w:r>
            <w:r>
              <w:rPr>
                <w:rFonts w:ascii="Times New Roman" w:eastAsia="仿宋_GB2312" w:hAnsi="Times New Roman" w:cs="宋体" w:hint="eastAsia"/>
                <w:kern w:val="0"/>
                <w:sz w:val="20"/>
                <w:szCs w:val="20"/>
              </w:rPr>
              <w:t xml:space="preserve">    </w:t>
            </w:r>
            <w:r w:rsidRPr="00741599">
              <w:rPr>
                <w:rFonts w:ascii="黑体" w:eastAsia="黑体" w:hAnsi="黑体" w:cs="宋体" w:hint="eastAsia"/>
                <w:kern w:val="0"/>
                <w:sz w:val="20"/>
                <w:szCs w:val="20"/>
              </w:rPr>
              <w:t>第十三条</w:t>
            </w:r>
            <w:r w:rsidRPr="00741599">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中央国家机关、省级机关作出的授权决定和撤销授权决定，报国家保密行政管理部门备案。设区的市、自治州一级的机关作出的授权决定和撤销授权决定，报省、自治区、直辖市保密行政管理部门备案。</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机关、单位收到定密授权决定或者撤销定密授权决定后，应当报同级保密行政管理部门备案。</w:t>
            </w:r>
          </w:p>
        </w:tc>
        <w:tc>
          <w:tcPr>
            <w:tcW w:w="700" w:type="dxa"/>
            <w:shd w:val="clear" w:color="auto" w:fill="auto"/>
            <w:noWrap/>
            <w:tcMar>
              <w:left w:w="0" w:type="dxa"/>
              <w:right w:w="0" w:type="dxa"/>
            </w:tcMar>
            <w:vAlign w:val="center"/>
            <w:hideMark/>
          </w:tcPr>
          <w:p w:rsidR="00741599" w:rsidRPr="00741599" w:rsidRDefault="00E404A6" w:rsidP="00230BF2">
            <w:pPr>
              <w:widowControl/>
              <w:topLinePunct/>
              <w:snapToGrid w:val="0"/>
              <w:spacing w:line="209" w:lineRule="auto"/>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4</w:t>
            </w:r>
          </w:p>
        </w:tc>
        <w:tc>
          <w:tcPr>
            <w:tcW w:w="826" w:type="dxa"/>
            <w:shd w:val="clear" w:color="auto" w:fill="auto"/>
            <w:tcMar>
              <w:left w:w="0" w:type="dxa"/>
              <w:right w:w="0" w:type="dxa"/>
            </w:tcMar>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省级负责设区的市一级机关作出的授权及省级机关、保密资质单位收到定密授权等的备案</w:t>
            </w:r>
          </w:p>
        </w:tc>
        <w:tc>
          <w:tcPr>
            <w:tcW w:w="671" w:type="dxa"/>
            <w:shd w:val="clear" w:color="auto" w:fill="auto"/>
            <w:noWrap/>
            <w:tcMar>
              <w:left w:w="0" w:type="dxa"/>
              <w:right w:w="0" w:type="dxa"/>
            </w:tcMar>
            <w:vAlign w:val="center"/>
            <w:hideMark/>
          </w:tcPr>
          <w:p w:rsidR="00741599" w:rsidRPr="00741599" w:rsidRDefault="00E404A6" w:rsidP="00230BF2">
            <w:pPr>
              <w:widowControl/>
              <w:topLinePunct/>
              <w:snapToGrid w:val="0"/>
              <w:spacing w:line="209" w:lineRule="auto"/>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p>
        </w:tc>
        <w:tc>
          <w:tcPr>
            <w:tcW w:w="840" w:type="dxa"/>
            <w:shd w:val="clear" w:color="auto" w:fill="auto"/>
            <w:tcMar>
              <w:left w:w="0" w:type="dxa"/>
              <w:right w:w="0" w:type="dxa"/>
            </w:tcMar>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市级负责市级机关、保密资质单位收到定密授权等的备案</w:t>
            </w:r>
          </w:p>
        </w:tc>
        <w:tc>
          <w:tcPr>
            <w:tcW w:w="714" w:type="dxa"/>
            <w:shd w:val="clear" w:color="auto" w:fill="auto"/>
            <w:noWrap/>
            <w:tcMar>
              <w:left w:w="0" w:type="dxa"/>
              <w:right w:w="0" w:type="dxa"/>
            </w:tcMar>
            <w:vAlign w:val="center"/>
            <w:hideMark/>
          </w:tcPr>
          <w:p w:rsidR="00741599" w:rsidRPr="00741599" w:rsidRDefault="00E404A6" w:rsidP="00230BF2">
            <w:pPr>
              <w:widowControl/>
              <w:topLinePunct/>
              <w:snapToGrid w:val="0"/>
              <w:spacing w:line="209" w:lineRule="auto"/>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2</w:t>
            </w:r>
          </w:p>
        </w:tc>
        <w:tc>
          <w:tcPr>
            <w:tcW w:w="854" w:type="dxa"/>
            <w:shd w:val="clear" w:color="auto" w:fill="auto"/>
            <w:tcMar>
              <w:left w:w="0" w:type="dxa"/>
              <w:right w:w="0" w:type="dxa"/>
            </w:tcMar>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县级负责县级机关收到定密授权等的备案</w:t>
            </w:r>
          </w:p>
        </w:tc>
        <w:tc>
          <w:tcPr>
            <w:tcW w:w="910" w:type="dxa"/>
            <w:shd w:val="clear" w:color="auto" w:fill="auto"/>
            <w:noWrap/>
            <w:vAlign w:val="center"/>
            <w:hideMark/>
          </w:tcPr>
          <w:p w:rsidR="00741599" w:rsidRPr="00741599" w:rsidRDefault="00741599" w:rsidP="00230BF2">
            <w:pPr>
              <w:widowControl/>
              <w:topLinePunct/>
              <w:snapToGrid w:val="0"/>
              <w:spacing w:line="209" w:lineRule="auto"/>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r>
      <w:tr w:rsidR="00741599" w:rsidRPr="00741599" w:rsidTr="00230BF2">
        <w:trPr>
          <w:cantSplit/>
          <w:trHeight w:val="397"/>
          <w:jc w:val="center"/>
        </w:trPr>
        <w:tc>
          <w:tcPr>
            <w:tcW w:w="1114" w:type="dxa"/>
            <w:shd w:val="clear" w:color="auto" w:fill="auto"/>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c>
          <w:tcPr>
            <w:tcW w:w="1908" w:type="dxa"/>
            <w:shd w:val="clear" w:color="auto" w:fill="auto"/>
            <w:vAlign w:val="center"/>
            <w:hideMark/>
          </w:tcPr>
          <w:p w:rsidR="00741599" w:rsidRPr="00741599" w:rsidRDefault="00741599" w:rsidP="00230BF2">
            <w:pPr>
              <w:widowControl/>
              <w:topLinePunct/>
              <w:snapToGrid w:val="0"/>
              <w:spacing w:line="209" w:lineRule="auto"/>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定密责任人备案</w:t>
            </w:r>
          </w:p>
        </w:tc>
        <w:tc>
          <w:tcPr>
            <w:tcW w:w="6579" w:type="dxa"/>
            <w:shd w:val="clear" w:color="auto" w:fill="auto"/>
            <w:vAlign w:val="center"/>
            <w:hideMark/>
          </w:tcPr>
          <w:p w:rsidR="00741599" w:rsidRPr="00741599" w:rsidRDefault="00741599" w:rsidP="00230BF2">
            <w:pPr>
              <w:widowControl/>
              <w:topLinePunct/>
              <w:snapToGrid w:val="0"/>
              <w:spacing w:line="209" w:lineRule="auto"/>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【规章】</w:t>
            </w:r>
            <w:r w:rsidRPr="00741599">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《国家秘密定密管理暂行规定》</w:t>
            </w:r>
            <w:r w:rsidRPr="00741599">
              <w:rPr>
                <w:rFonts w:ascii="Times New Roman" w:eastAsia="仿宋_GB2312" w:hAnsi="Times New Roman" w:cs="宋体" w:hint="eastAsia"/>
                <w:kern w:val="0"/>
                <w:sz w:val="20"/>
                <w:szCs w:val="20"/>
              </w:rPr>
              <w:br/>
              <w:t xml:space="preserve">  </w:t>
            </w:r>
            <w:r>
              <w:rPr>
                <w:rFonts w:ascii="Times New Roman" w:eastAsia="仿宋_GB2312" w:hAnsi="Times New Roman" w:cs="宋体" w:hint="eastAsia"/>
                <w:kern w:val="0"/>
                <w:sz w:val="20"/>
                <w:szCs w:val="20"/>
              </w:rPr>
              <w:t xml:space="preserve">  </w:t>
            </w:r>
            <w:r w:rsidRPr="00741599">
              <w:rPr>
                <w:rFonts w:ascii="黑体" w:eastAsia="黑体" w:hAnsi="黑体" w:cs="宋体" w:hint="eastAsia"/>
                <w:kern w:val="0"/>
                <w:sz w:val="20"/>
                <w:szCs w:val="20"/>
              </w:rPr>
              <w:t>第十五条</w:t>
            </w:r>
            <w:r w:rsidRPr="00741599">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机关、单位应当在本机关、本单位内部公布定密责任人名单及其定密权限，并报同级保密行政管理部门备案。</w:t>
            </w:r>
          </w:p>
        </w:tc>
        <w:tc>
          <w:tcPr>
            <w:tcW w:w="700" w:type="dxa"/>
            <w:shd w:val="clear" w:color="auto" w:fill="auto"/>
            <w:tcMar>
              <w:left w:w="0" w:type="dxa"/>
              <w:right w:w="0" w:type="dxa"/>
            </w:tcMar>
            <w:vAlign w:val="center"/>
            <w:hideMark/>
          </w:tcPr>
          <w:p w:rsidR="00741599" w:rsidRPr="00741599" w:rsidRDefault="00E404A6" w:rsidP="00230BF2">
            <w:pPr>
              <w:widowControl/>
              <w:topLinePunct/>
              <w:snapToGrid w:val="0"/>
              <w:spacing w:line="209" w:lineRule="auto"/>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5</w:t>
            </w:r>
          </w:p>
        </w:tc>
        <w:tc>
          <w:tcPr>
            <w:tcW w:w="826" w:type="dxa"/>
            <w:shd w:val="clear" w:color="auto" w:fill="auto"/>
            <w:tcMar>
              <w:left w:w="0" w:type="dxa"/>
              <w:right w:w="0" w:type="dxa"/>
            </w:tcMar>
            <w:vAlign w:val="center"/>
            <w:hideMark/>
          </w:tcPr>
          <w:p w:rsidR="00741599" w:rsidRPr="00741599" w:rsidRDefault="00741599" w:rsidP="00230BF2">
            <w:pPr>
              <w:widowControl/>
              <w:topLinePunct/>
              <w:snapToGrid w:val="0"/>
              <w:spacing w:line="209" w:lineRule="auto"/>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省级负责省级机关单位、保密资质单位定密责任人的备案</w:t>
            </w:r>
          </w:p>
        </w:tc>
        <w:tc>
          <w:tcPr>
            <w:tcW w:w="671" w:type="dxa"/>
            <w:shd w:val="clear" w:color="auto" w:fill="auto"/>
            <w:noWrap/>
            <w:tcMar>
              <w:left w:w="0" w:type="dxa"/>
              <w:right w:w="0" w:type="dxa"/>
            </w:tcMar>
            <w:vAlign w:val="center"/>
            <w:hideMark/>
          </w:tcPr>
          <w:p w:rsidR="00741599" w:rsidRPr="00741599" w:rsidRDefault="00E404A6" w:rsidP="00230BF2">
            <w:pPr>
              <w:widowControl/>
              <w:topLinePunct/>
              <w:snapToGrid w:val="0"/>
              <w:spacing w:line="209" w:lineRule="auto"/>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4</w:t>
            </w:r>
          </w:p>
        </w:tc>
        <w:tc>
          <w:tcPr>
            <w:tcW w:w="840" w:type="dxa"/>
            <w:shd w:val="clear" w:color="auto" w:fill="auto"/>
            <w:tcMar>
              <w:left w:w="0" w:type="dxa"/>
              <w:right w:w="0" w:type="dxa"/>
            </w:tcMar>
            <w:vAlign w:val="center"/>
            <w:hideMark/>
          </w:tcPr>
          <w:p w:rsidR="00741599" w:rsidRPr="00741599" w:rsidRDefault="00741599" w:rsidP="00230BF2">
            <w:pPr>
              <w:widowControl/>
              <w:topLinePunct/>
              <w:snapToGrid w:val="0"/>
              <w:spacing w:line="209" w:lineRule="auto"/>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市级负责市级机关单位、保密资质单位定密责任人的备案</w:t>
            </w:r>
          </w:p>
        </w:tc>
        <w:tc>
          <w:tcPr>
            <w:tcW w:w="714" w:type="dxa"/>
            <w:shd w:val="clear" w:color="auto" w:fill="auto"/>
            <w:noWrap/>
            <w:tcMar>
              <w:left w:w="0" w:type="dxa"/>
              <w:right w:w="0" w:type="dxa"/>
            </w:tcMar>
            <w:vAlign w:val="center"/>
            <w:hideMark/>
          </w:tcPr>
          <w:p w:rsidR="00741599" w:rsidRPr="00741599" w:rsidRDefault="00E404A6" w:rsidP="00230BF2">
            <w:pPr>
              <w:widowControl/>
              <w:topLinePunct/>
              <w:snapToGrid w:val="0"/>
              <w:spacing w:line="209" w:lineRule="auto"/>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3</w:t>
            </w:r>
          </w:p>
        </w:tc>
        <w:tc>
          <w:tcPr>
            <w:tcW w:w="854" w:type="dxa"/>
            <w:shd w:val="clear" w:color="auto" w:fill="auto"/>
            <w:tcMar>
              <w:left w:w="0" w:type="dxa"/>
              <w:right w:w="0" w:type="dxa"/>
            </w:tcMar>
            <w:vAlign w:val="center"/>
            <w:hideMark/>
          </w:tcPr>
          <w:p w:rsidR="00741599" w:rsidRPr="00741599" w:rsidRDefault="00741599" w:rsidP="00230BF2">
            <w:pPr>
              <w:widowControl/>
              <w:topLinePunct/>
              <w:snapToGrid w:val="0"/>
              <w:spacing w:line="209" w:lineRule="auto"/>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县级负责县级机关单位定密责任人的备案</w:t>
            </w:r>
          </w:p>
        </w:tc>
        <w:tc>
          <w:tcPr>
            <w:tcW w:w="910" w:type="dxa"/>
            <w:shd w:val="clear" w:color="auto" w:fill="auto"/>
            <w:vAlign w:val="center"/>
            <w:hideMark/>
          </w:tcPr>
          <w:p w:rsidR="00741599" w:rsidRPr="00741599" w:rsidRDefault="00741599" w:rsidP="00230BF2">
            <w:pPr>
              <w:widowControl/>
              <w:topLinePunct/>
              <w:snapToGrid w:val="0"/>
              <w:spacing w:line="209" w:lineRule="auto"/>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r>
      <w:tr w:rsidR="00741599" w:rsidRPr="00741599" w:rsidTr="00230BF2">
        <w:trPr>
          <w:cantSplit/>
          <w:trHeight w:val="397"/>
          <w:jc w:val="center"/>
        </w:trPr>
        <w:tc>
          <w:tcPr>
            <w:tcW w:w="1114" w:type="dxa"/>
            <w:shd w:val="clear" w:color="auto" w:fill="auto"/>
            <w:vAlign w:val="center"/>
            <w:hideMark/>
          </w:tcPr>
          <w:p w:rsidR="00741599" w:rsidRPr="00741599" w:rsidRDefault="00741599" w:rsidP="00230BF2">
            <w:pPr>
              <w:widowControl/>
              <w:topLinePunct/>
              <w:snapToGrid w:val="0"/>
              <w:spacing w:line="209" w:lineRule="auto"/>
              <w:jc w:val="center"/>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c>
          <w:tcPr>
            <w:tcW w:w="1908" w:type="dxa"/>
            <w:shd w:val="clear" w:color="auto" w:fill="auto"/>
            <w:noWrap/>
            <w:vAlign w:val="center"/>
            <w:hideMark/>
          </w:tcPr>
          <w:p w:rsidR="00741599" w:rsidRPr="00741599" w:rsidRDefault="00741599" w:rsidP="00230BF2">
            <w:pPr>
              <w:widowControl/>
              <w:topLinePunct/>
              <w:snapToGrid w:val="0"/>
              <w:spacing w:line="209" w:lineRule="auto"/>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单位内部设立印刷厂（所）印刷涉密印件的登记</w:t>
            </w:r>
          </w:p>
        </w:tc>
        <w:tc>
          <w:tcPr>
            <w:tcW w:w="6579" w:type="dxa"/>
            <w:shd w:val="clear" w:color="auto" w:fill="auto"/>
            <w:vAlign w:val="center"/>
            <w:hideMark/>
          </w:tcPr>
          <w:p w:rsidR="00741599" w:rsidRPr="00741599" w:rsidRDefault="00741599" w:rsidP="00230BF2">
            <w:pPr>
              <w:widowControl/>
              <w:topLinePunct/>
              <w:snapToGrid w:val="0"/>
              <w:spacing w:line="209" w:lineRule="auto"/>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【规章】《印刷管理条例》</w:t>
            </w:r>
            <w:r w:rsidRPr="00741599">
              <w:rPr>
                <w:rFonts w:ascii="Times New Roman" w:eastAsia="仿宋_GB2312" w:hAnsi="Times New Roman" w:cs="宋体" w:hint="eastAsia"/>
                <w:kern w:val="0"/>
                <w:sz w:val="20"/>
                <w:szCs w:val="20"/>
              </w:rPr>
              <w:br/>
              <w:t xml:space="preserve">  </w:t>
            </w:r>
            <w:r>
              <w:rPr>
                <w:rFonts w:ascii="Times New Roman" w:eastAsia="仿宋_GB2312" w:hAnsi="Times New Roman" w:cs="宋体" w:hint="eastAsia"/>
                <w:kern w:val="0"/>
                <w:sz w:val="20"/>
                <w:szCs w:val="20"/>
              </w:rPr>
              <w:t xml:space="preserve">  </w:t>
            </w:r>
            <w:r w:rsidRPr="00741599">
              <w:rPr>
                <w:rFonts w:ascii="黑体" w:eastAsia="黑体" w:hAnsi="黑体" w:cs="宋体" w:hint="eastAsia"/>
                <w:kern w:val="0"/>
                <w:sz w:val="20"/>
                <w:szCs w:val="20"/>
              </w:rPr>
              <w:t>第十五条</w:t>
            </w:r>
            <w:r w:rsidRPr="00741599">
              <w:rPr>
                <w:rFonts w:ascii="Times New Roman" w:eastAsia="仿宋_GB2312" w:hAnsi="Times New Roman" w:cs="宋体" w:hint="eastAsia"/>
                <w:kern w:val="0"/>
                <w:sz w:val="20"/>
                <w:szCs w:val="20"/>
              </w:rPr>
              <w:t xml:space="preserve">  </w:t>
            </w:r>
            <w:r w:rsidRPr="00741599">
              <w:rPr>
                <w:rFonts w:ascii="Times New Roman" w:eastAsia="仿宋_GB2312" w:hAnsi="Times New Roman" w:cs="宋体" w:hint="eastAsia"/>
                <w:kern w:val="0"/>
                <w:sz w:val="20"/>
                <w:szCs w:val="20"/>
              </w:rPr>
              <w:t>单位内部设立印刷厂（所），必须向所在地县级以上地方人民政府出版行政部门办理登记手续；单位内部设立的印刷厂（所）印刷涉及国家秘密的印件的，还应当向保密工作部门办理登记手续。</w:t>
            </w:r>
            <w:r w:rsidRPr="00741599">
              <w:rPr>
                <w:rFonts w:ascii="Times New Roman" w:eastAsia="仿宋_GB2312" w:hAnsi="Times New Roman" w:cs="宋体" w:hint="eastAsia"/>
                <w:kern w:val="0"/>
                <w:sz w:val="20"/>
                <w:szCs w:val="20"/>
              </w:rPr>
              <w:br/>
              <w:t xml:space="preserve">    </w:t>
            </w:r>
            <w:r w:rsidRPr="00741599">
              <w:rPr>
                <w:rFonts w:ascii="Times New Roman" w:eastAsia="仿宋_GB2312" w:hAnsi="Times New Roman" w:cs="宋体" w:hint="eastAsia"/>
                <w:kern w:val="0"/>
                <w:sz w:val="20"/>
                <w:szCs w:val="20"/>
              </w:rPr>
              <w:t>单位内部设立的印刷厂（所）不得从事印刷经营活动；从事印刷经营活动的，必须依照本章的规定办理手续。</w:t>
            </w:r>
          </w:p>
        </w:tc>
        <w:tc>
          <w:tcPr>
            <w:tcW w:w="700" w:type="dxa"/>
            <w:shd w:val="clear" w:color="auto" w:fill="auto"/>
            <w:noWrap/>
            <w:tcMar>
              <w:left w:w="0" w:type="dxa"/>
              <w:right w:w="0" w:type="dxa"/>
            </w:tcMar>
            <w:vAlign w:val="center"/>
            <w:hideMark/>
          </w:tcPr>
          <w:p w:rsidR="00741599" w:rsidRPr="00741599" w:rsidRDefault="00E404A6" w:rsidP="00230BF2">
            <w:pPr>
              <w:widowControl/>
              <w:topLinePunct/>
              <w:snapToGrid w:val="0"/>
              <w:spacing w:line="209" w:lineRule="auto"/>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6</w:t>
            </w:r>
          </w:p>
        </w:tc>
        <w:tc>
          <w:tcPr>
            <w:tcW w:w="826" w:type="dxa"/>
            <w:shd w:val="clear" w:color="auto" w:fill="auto"/>
            <w:noWrap/>
            <w:tcMar>
              <w:left w:w="0" w:type="dxa"/>
              <w:right w:w="0" w:type="dxa"/>
            </w:tcMar>
            <w:vAlign w:val="center"/>
            <w:hideMark/>
          </w:tcPr>
          <w:p w:rsidR="00741599" w:rsidRPr="00741599" w:rsidRDefault="00741599" w:rsidP="00230BF2">
            <w:pPr>
              <w:widowControl/>
              <w:topLinePunct/>
              <w:snapToGrid w:val="0"/>
              <w:spacing w:line="209" w:lineRule="auto"/>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省级负责省级机关单位内部印刷厂（所）印刷涉密印件的登记</w:t>
            </w:r>
          </w:p>
        </w:tc>
        <w:tc>
          <w:tcPr>
            <w:tcW w:w="671" w:type="dxa"/>
            <w:shd w:val="clear" w:color="auto" w:fill="auto"/>
            <w:noWrap/>
            <w:tcMar>
              <w:left w:w="0" w:type="dxa"/>
              <w:right w:w="0" w:type="dxa"/>
            </w:tcMar>
            <w:vAlign w:val="center"/>
            <w:hideMark/>
          </w:tcPr>
          <w:p w:rsidR="00741599" w:rsidRPr="00741599" w:rsidRDefault="00E404A6" w:rsidP="00230BF2">
            <w:pPr>
              <w:widowControl/>
              <w:topLinePunct/>
              <w:snapToGrid w:val="0"/>
              <w:spacing w:line="209" w:lineRule="auto"/>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5</w:t>
            </w:r>
          </w:p>
        </w:tc>
        <w:tc>
          <w:tcPr>
            <w:tcW w:w="840" w:type="dxa"/>
            <w:shd w:val="clear" w:color="auto" w:fill="auto"/>
            <w:noWrap/>
            <w:tcMar>
              <w:left w:w="0" w:type="dxa"/>
              <w:right w:w="0" w:type="dxa"/>
            </w:tcMar>
            <w:vAlign w:val="center"/>
            <w:hideMark/>
          </w:tcPr>
          <w:p w:rsidR="00741599" w:rsidRPr="00741599" w:rsidRDefault="00741599" w:rsidP="00230BF2">
            <w:pPr>
              <w:widowControl/>
              <w:topLinePunct/>
              <w:snapToGrid w:val="0"/>
              <w:spacing w:line="209" w:lineRule="auto"/>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市级负责本地区单位内部印刷厂（所）印刷涉密印件的登记</w:t>
            </w:r>
          </w:p>
        </w:tc>
        <w:tc>
          <w:tcPr>
            <w:tcW w:w="714" w:type="dxa"/>
            <w:shd w:val="clear" w:color="auto" w:fill="auto"/>
            <w:noWrap/>
            <w:tcMar>
              <w:left w:w="0" w:type="dxa"/>
              <w:right w:w="0" w:type="dxa"/>
            </w:tcMar>
            <w:vAlign w:val="center"/>
            <w:hideMark/>
          </w:tcPr>
          <w:p w:rsidR="00741599" w:rsidRPr="00741599" w:rsidRDefault="00E404A6" w:rsidP="00230BF2">
            <w:pPr>
              <w:widowControl/>
              <w:topLinePunct/>
              <w:snapToGrid w:val="0"/>
              <w:spacing w:line="209" w:lineRule="auto"/>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4</w:t>
            </w:r>
          </w:p>
        </w:tc>
        <w:tc>
          <w:tcPr>
            <w:tcW w:w="854" w:type="dxa"/>
            <w:shd w:val="clear" w:color="auto" w:fill="auto"/>
            <w:noWrap/>
            <w:tcMar>
              <w:left w:w="0" w:type="dxa"/>
              <w:right w:w="0" w:type="dxa"/>
            </w:tcMar>
            <w:vAlign w:val="center"/>
            <w:hideMark/>
          </w:tcPr>
          <w:p w:rsidR="00741599" w:rsidRPr="00741599" w:rsidRDefault="00741599" w:rsidP="00230BF2">
            <w:pPr>
              <w:widowControl/>
              <w:topLinePunct/>
              <w:snapToGrid w:val="0"/>
              <w:spacing w:line="209" w:lineRule="auto"/>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县级负责本地区单位内部印刷厂（所）印刷涉密印件的登记</w:t>
            </w:r>
          </w:p>
        </w:tc>
        <w:tc>
          <w:tcPr>
            <w:tcW w:w="910" w:type="dxa"/>
            <w:shd w:val="clear" w:color="auto" w:fill="auto"/>
            <w:noWrap/>
            <w:vAlign w:val="center"/>
            <w:hideMark/>
          </w:tcPr>
          <w:p w:rsidR="00741599" w:rsidRPr="00741599" w:rsidRDefault="00741599" w:rsidP="00230BF2">
            <w:pPr>
              <w:widowControl/>
              <w:topLinePunct/>
              <w:snapToGrid w:val="0"/>
              <w:spacing w:line="209" w:lineRule="auto"/>
              <w:jc w:val="left"/>
              <w:rPr>
                <w:rFonts w:ascii="Times New Roman" w:eastAsia="仿宋_GB2312" w:hAnsi="Times New Roman" w:cs="宋体"/>
                <w:kern w:val="0"/>
                <w:sz w:val="20"/>
                <w:szCs w:val="20"/>
              </w:rPr>
            </w:pPr>
            <w:r w:rsidRPr="00741599">
              <w:rPr>
                <w:rFonts w:ascii="Times New Roman" w:eastAsia="仿宋_GB2312" w:hAnsi="Times New Roman" w:cs="宋体" w:hint="eastAsia"/>
                <w:kern w:val="0"/>
                <w:sz w:val="20"/>
                <w:szCs w:val="20"/>
              </w:rPr>
              <w:t xml:space="preserve">　</w:t>
            </w:r>
          </w:p>
        </w:tc>
      </w:tr>
    </w:tbl>
    <w:p w:rsidR="004A5B71" w:rsidRPr="00741599" w:rsidRDefault="004A5B71" w:rsidP="00230BF2">
      <w:pPr>
        <w:topLinePunct/>
        <w:snapToGrid w:val="0"/>
        <w:spacing w:line="40" w:lineRule="exact"/>
        <w:jc w:val="left"/>
        <w:rPr>
          <w:rFonts w:ascii="Times New Roman" w:eastAsia="仿宋_GB2312" w:hAnsi="Times New Roman"/>
        </w:rPr>
      </w:pPr>
    </w:p>
    <w:sectPr w:rsidR="004A5B71" w:rsidRPr="00741599" w:rsidSect="0045395C">
      <w:pgSz w:w="16840" w:h="11907" w:orient="landscape" w:code="9"/>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841" w:rsidRDefault="00A04841" w:rsidP="00507A53">
      <w:r>
        <w:separator/>
      </w:r>
    </w:p>
  </w:endnote>
  <w:endnote w:type="continuationSeparator" w:id="1">
    <w:p w:rsidR="00A04841" w:rsidRDefault="00A04841" w:rsidP="00507A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841" w:rsidRDefault="00A04841" w:rsidP="00507A53">
      <w:r>
        <w:separator/>
      </w:r>
    </w:p>
  </w:footnote>
  <w:footnote w:type="continuationSeparator" w:id="1">
    <w:p w:rsidR="00A04841" w:rsidRDefault="00A04841" w:rsidP="00507A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A53"/>
    <w:rsid w:val="000C5386"/>
    <w:rsid w:val="000E09F3"/>
    <w:rsid w:val="001A70F8"/>
    <w:rsid w:val="00230BF2"/>
    <w:rsid w:val="003401C7"/>
    <w:rsid w:val="003652CE"/>
    <w:rsid w:val="0045395C"/>
    <w:rsid w:val="004A5B71"/>
    <w:rsid w:val="00507A53"/>
    <w:rsid w:val="00651B35"/>
    <w:rsid w:val="006A1B08"/>
    <w:rsid w:val="00741599"/>
    <w:rsid w:val="009B3423"/>
    <w:rsid w:val="00A04841"/>
    <w:rsid w:val="00A64850"/>
    <w:rsid w:val="00B111F2"/>
    <w:rsid w:val="00B4505E"/>
    <w:rsid w:val="00B526F7"/>
    <w:rsid w:val="00BD533F"/>
    <w:rsid w:val="00C44663"/>
    <w:rsid w:val="00CB37A7"/>
    <w:rsid w:val="00DF4AD5"/>
    <w:rsid w:val="00E3522B"/>
    <w:rsid w:val="00E404A6"/>
    <w:rsid w:val="00EF288A"/>
    <w:rsid w:val="00F11198"/>
    <w:rsid w:val="00F342F3"/>
    <w:rsid w:val="00FA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A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7A53"/>
    <w:rPr>
      <w:sz w:val="18"/>
      <w:szCs w:val="18"/>
    </w:rPr>
  </w:style>
  <w:style w:type="paragraph" w:styleId="a4">
    <w:name w:val="footer"/>
    <w:basedOn w:val="a"/>
    <w:link w:val="Char0"/>
    <w:uiPriority w:val="99"/>
    <w:semiHidden/>
    <w:unhideWhenUsed/>
    <w:rsid w:val="00507A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7A53"/>
    <w:rPr>
      <w:sz w:val="18"/>
      <w:szCs w:val="18"/>
    </w:rPr>
  </w:style>
</w:styles>
</file>

<file path=word/webSettings.xml><?xml version="1.0" encoding="utf-8"?>
<w:webSettings xmlns:r="http://schemas.openxmlformats.org/officeDocument/2006/relationships" xmlns:w="http://schemas.openxmlformats.org/wordprocessingml/2006/main">
  <w:divs>
    <w:div w:id="280499463">
      <w:bodyDiv w:val="1"/>
      <w:marLeft w:val="0"/>
      <w:marRight w:val="0"/>
      <w:marTop w:val="0"/>
      <w:marBottom w:val="0"/>
      <w:divBdr>
        <w:top w:val="none" w:sz="0" w:space="0" w:color="auto"/>
        <w:left w:val="none" w:sz="0" w:space="0" w:color="auto"/>
        <w:bottom w:val="none" w:sz="0" w:space="0" w:color="auto"/>
        <w:right w:val="none" w:sz="0" w:space="0" w:color="auto"/>
      </w:divBdr>
    </w:div>
    <w:div w:id="1030258601">
      <w:bodyDiv w:val="1"/>
      <w:marLeft w:val="0"/>
      <w:marRight w:val="0"/>
      <w:marTop w:val="0"/>
      <w:marBottom w:val="0"/>
      <w:divBdr>
        <w:top w:val="none" w:sz="0" w:space="0" w:color="auto"/>
        <w:left w:val="none" w:sz="0" w:space="0" w:color="auto"/>
        <w:bottom w:val="none" w:sz="0" w:space="0" w:color="auto"/>
        <w:right w:val="none" w:sz="0" w:space="0" w:color="auto"/>
      </w:divBdr>
    </w:div>
    <w:div w:id="1312716252">
      <w:bodyDiv w:val="1"/>
      <w:marLeft w:val="0"/>
      <w:marRight w:val="0"/>
      <w:marTop w:val="0"/>
      <w:marBottom w:val="0"/>
      <w:divBdr>
        <w:top w:val="none" w:sz="0" w:space="0" w:color="auto"/>
        <w:left w:val="none" w:sz="0" w:space="0" w:color="auto"/>
        <w:bottom w:val="none" w:sz="0" w:space="0" w:color="auto"/>
        <w:right w:val="none" w:sz="0" w:space="0" w:color="auto"/>
      </w:divBdr>
    </w:div>
    <w:div w:id="1531649866">
      <w:bodyDiv w:val="1"/>
      <w:marLeft w:val="0"/>
      <w:marRight w:val="0"/>
      <w:marTop w:val="0"/>
      <w:marBottom w:val="0"/>
      <w:divBdr>
        <w:top w:val="none" w:sz="0" w:space="0" w:color="auto"/>
        <w:left w:val="none" w:sz="0" w:space="0" w:color="auto"/>
        <w:bottom w:val="none" w:sz="0" w:space="0" w:color="auto"/>
        <w:right w:val="none" w:sz="0" w:space="0" w:color="auto"/>
      </w:divBdr>
    </w:div>
    <w:div w:id="1558543501">
      <w:bodyDiv w:val="1"/>
      <w:marLeft w:val="0"/>
      <w:marRight w:val="0"/>
      <w:marTop w:val="0"/>
      <w:marBottom w:val="0"/>
      <w:divBdr>
        <w:top w:val="none" w:sz="0" w:space="0" w:color="auto"/>
        <w:left w:val="none" w:sz="0" w:space="0" w:color="auto"/>
        <w:bottom w:val="none" w:sz="0" w:space="0" w:color="auto"/>
        <w:right w:val="none" w:sz="0" w:space="0" w:color="auto"/>
      </w:divBdr>
    </w:div>
    <w:div w:id="1559978067">
      <w:bodyDiv w:val="1"/>
      <w:marLeft w:val="0"/>
      <w:marRight w:val="0"/>
      <w:marTop w:val="0"/>
      <w:marBottom w:val="0"/>
      <w:divBdr>
        <w:top w:val="none" w:sz="0" w:space="0" w:color="auto"/>
        <w:left w:val="none" w:sz="0" w:space="0" w:color="auto"/>
        <w:bottom w:val="none" w:sz="0" w:space="0" w:color="auto"/>
        <w:right w:val="none" w:sz="0" w:space="0" w:color="auto"/>
      </w:divBdr>
    </w:div>
    <w:div w:id="19326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1497</Words>
  <Characters>8534</Characters>
  <Application>Microsoft Office Word</Application>
  <DocSecurity>0</DocSecurity>
  <Lines>71</Lines>
  <Paragraphs>20</Paragraphs>
  <ScaleCrop>false</ScaleCrop>
  <Company>Win10NeT.COM</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XiaZaiMa.COM</cp:lastModifiedBy>
  <cp:revision>8</cp:revision>
  <cp:lastPrinted>2019-07-09T09:40:00Z</cp:lastPrinted>
  <dcterms:created xsi:type="dcterms:W3CDTF">2019-07-09T09:41:00Z</dcterms:created>
  <dcterms:modified xsi:type="dcterms:W3CDTF">2019-07-10T00:14:00Z</dcterms:modified>
</cp:coreProperties>
</file>